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7ABB" w14:textId="03F9DE6E" w:rsidR="00C80DCC" w:rsidRDefault="00C80DCC" w:rsidP="00583E42">
      <w:pPr>
        <w:spacing w:line="240" w:lineRule="auto"/>
        <w:jc w:val="center"/>
        <w:rPr>
          <w:rFonts w:ascii="Times New Roman" w:hAnsi="Times New Roman" w:cs="Times New Roman"/>
          <w:b/>
          <w:i/>
          <w:color w:val="1F4E79" w:themeColor="accent1" w:themeShade="80"/>
          <w:sz w:val="40"/>
          <w:szCs w:val="40"/>
        </w:rPr>
      </w:pPr>
      <w:r w:rsidRPr="009042A3">
        <w:rPr>
          <w:rFonts w:ascii="Times New Roman" w:hAnsi="Times New Roman" w:cs="Times New Roman"/>
          <w:b/>
          <w:i/>
          <w:color w:val="1F4E79" w:themeColor="accent1" w:themeShade="80"/>
          <w:sz w:val="40"/>
          <w:szCs w:val="40"/>
        </w:rPr>
        <w:t>UPUTE ZA IZNAJMLJIVAČE</w:t>
      </w:r>
    </w:p>
    <w:p w14:paraId="23D6D7B0" w14:textId="77777777" w:rsidR="00F16832" w:rsidRPr="009042A3" w:rsidRDefault="00F16832" w:rsidP="00583E42">
      <w:pPr>
        <w:spacing w:line="240" w:lineRule="auto"/>
        <w:jc w:val="center"/>
        <w:rPr>
          <w:rFonts w:ascii="Times New Roman" w:hAnsi="Times New Roman" w:cs="Times New Roman"/>
          <w:b/>
          <w:i/>
          <w:color w:val="1F4E79" w:themeColor="accent1" w:themeShade="80"/>
          <w:sz w:val="40"/>
          <w:szCs w:val="40"/>
        </w:rPr>
      </w:pPr>
    </w:p>
    <w:p w14:paraId="73A029C1" w14:textId="041D377C" w:rsidR="00C80DCC" w:rsidRDefault="00C80DCC" w:rsidP="00583E42">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Građanin koji pruža ugostiteljske usluge u domaćinstvu dužan je:</w:t>
      </w:r>
    </w:p>
    <w:p w14:paraId="6FE63A87" w14:textId="77777777" w:rsidR="00F16832" w:rsidRPr="009042A3" w:rsidRDefault="00F16832" w:rsidP="00583E42">
      <w:pPr>
        <w:spacing w:line="240" w:lineRule="auto"/>
        <w:jc w:val="both"/>
        <w:rPr>
          <w:rFonts w:ascii="Times New Roman" w:hAnsi="Times New Roman" w:cs="Times New Roman"/>
          <w:sz w:val="28"/>
          <w:szCs w:val="28"/>
        </w:rPr>
      </w:pPr>
    </w:p>
    <w:p w14:paraId="626EB870" w14:textId="77777777" w:rsidR="00C80DCC" w:rsidRPr="009042A3" w:rsidRDefault="00C80DCC" w:rsidP="00BF4806">
      <w:pPr>
        <w:pStyle w:val="Odlomakpopisa"/>
        <w:numPr>
          <w:ilvl w:val="0"/>
          <w:numId w:val="5"/>
        </w:numPr>
        <w:spacing w:line="240" w:lineRule="auto"/>
        <w:jc w:val="both"/>
        <w:rPr>
          <w:rFonts w:ascii="Times New Roman" w:hAnsi="Times New Roman" w:cs="Times New Roman"/>
          <w:b/>
          <w:i/>
          <w:sz w:val="28"/>
          <w:szCs w:val="28"/>
        </w:rPr>
      </w:pPr>
      <w:r w:rsidRPr="009042A3">
        <w:rPr>
          <w:rFonts w:ascii="Times New Roman" w:hAnsi="Times New Roman" w:cs="Times New Roman"/>
          <w:b/>
          <w:i/>
          <w:sz w:val="28"/>
          <w:szCs w:val="28"/>
        </w:rPr>
        <w:t>POSJEDOVATI ODOBRENJE ZA PRUŽANJE USLUGA OD NADLEŽNOG UREDA</w:t>
      </w:r>
    </w:p>
    <w:p w14:paraId="4CA68D1C" w14:textId="77777777" w:rsidR="00C80DCC" w:rsidRPr="009042A3" w:rsidRDefault="00C80DCC" w:rsidP="00583E42">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 xml:space="preserve"> Za pružanje ugostiteljskih usluga u domaćinstvu iznajmljivač je dužan ishoditi Rješenje o odobrenju za pružanje ugostiteljskih usluga u domaćinstvu od nadležnog ureda. </w:t>
      </w:r>
    </w:p>
    <w:p w14:paraId="2C803EA5" w14:textId="77777777" w:rsidR="00A509AA" w:rsidRPr="009042A3" w:rsidRDefault="00C80DCC" w:rsidP="00583E42">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Zahtjev se predaje na sljedeću adresu:</w:t>
      </w:r>
    </w:p>
    <w:p w14:paraId="4EF000C1" w14:textId="77777777" w:rsidR="00A509AA" w:rsidRPr="009042A3" w:rsidRDefault="00A509AA" w:rsidP="00A509AA">
      <w:pPr>
        <w:spacing w:after="0" w:line="240" w:lineRule="auto"/>
        <w:jc w:val="both"/>
        <w:rPr>
          <w:rFonts w:ascii="Times New Roman" w:hAnsi="Times New Roman" w:cs="Times New Roman"/>
          <w:i/>
          <w:sz w:val="24"/>
          <w:szCs w:val="24"/>
        </w:rPr>
      </w:pPr>
      <w:r w:rsidRPr="009042A3">
        <w:rPr>
          <w:rFonts w:ascii="Times New Roman" w:hAnsi="Times New Roman" w:cs="Times New Roman"/>
          <w:i/>
          <w:sz w:val="24"/>
          <w:szCs w:val="24"/>
        </w:rPr>
        <w:t>Zadarska Županija</w:t>
      </w:r>
    </w:p>
    <w:p w14:paraId="6859CA85" w14:textId="77777777" w:rsidR="00A509AA" w:rsidRPr="009042A3" w:rsidRDefault="00A509AA" w:rsidP="00A509AA">
      <w:pPr>
        <w:spacing w:after="0" w:line="240" w:lineRule="auto"/>
        <w:jc w:val="both"/>
        <w:rPr>
          <w:rFonts w:ascii="Times New Roman" w:hAnsi="Times New Roman" w:cs="Times New Roman"/>
          <w:i/>
          <w:sz w:val="24"/>
          <w:szCs w:val="24"/>
        </w:rPr>
      </w:pPr>
      <w:r w:rsidRPr="009042A3">
        <w:rPr>
          <w:rFonts w:ascii="Times New Roman" w:hAnsi="Times New Roman" w:cs="Times New Roman"/>
          <w:i/>
          <w:sz w:val="24"/>
          <w:szCs w:val="24"/>
        </w:rPr>
        <w:t>Upravni odjel za povjerene poslove državne uprave</w:t>
      </w:r>
    </w:p>
    <w:p w14:paraId="57BB4B6C" w14:textId="77777777" w:rsidR="00A509AA" w:rsidRPr="009042A3" w:rsidRDefault="00A509AA" w:rsidP="00A509AA">
      <w:pPr>
        <w:shd w:val="clear" w:color="auto" w:fill="FFFFFF"/>
        <w:spacing w:after="0" w:line="240" w:lineRule="auto"/>
        <w:outlineLvl w:val="1"/>
        <w:rPr>
          <w:rFonts w:ascii="Times New Roman" w:eastAsia="Times New Roman" w:hAnsi="Times New Roman" w:cs="Times New Roman"/>
          <w:bCs/>
          <w:i/>
          <w:spacing w:val="9"/>
          <w:sz w:val="24"/>
          <w:szCs w:val="24"/>
          <w:lang w:eastAsia="hr-HR"/>
        </w:rPr>
      </w:pPr>
      <w:r w:rsidRPr="009042A3">
        <w:rPr>
          <w:rFonts w:ascii="Times New Roman" w:eastAsia="Times New Roman" w:hAnsi="Times New Roman" w:cs="Times New Roman"/>
          <w:bCs/>
          <w:i/>
          <w:spacing w:val="9"/>
          <w:sz w:val="24"/>
          <w:szCs w:val="24"/>
          <w:lang w:eastAsia="hr-HR"/>
        </w:rPr>
        <w:t>Odsjek za gospodarstvo i imovinsko-pravne poslove</w:t>
      </w:r>
    </w:p>
    <w:p w14:paraId="474958C8" w14:textId="77777777" w:rsidR="00A509AA" w:rsidRPr="009042A3" w:rsidRDefault="00A509AA" w:rsidP="00A509AA">
      <w:pPr>
        <w:shd w:val="clear" w:color="auto" w:fill="FFFFFF"/>
        <w:spacing w:after="0" w:line="240" w:lineRule="auto"/>
        <w:outlineLvl w:val="1"/>
        <w:rPr>
          <w:rFonts w:ascii="Times New Roman" w:eastAsia="Times New Roman" w:hAnsi="Times New Roman" w:cs="Times New Roman"/>
          <w:bCs/>
          <w:i/>
          <w:spacing w:val="9"/>
          <w:sz w:val="24"/>
          <w:szCs w:val="24"/>
          <w:lang w:eastAsia="hr-HR"/>
        </w:rPr>
      </w:pPr>
      <w:proofErr w:type="spellStart"/>
      <w:r w:rsidRPr="009042A3">
        <w:rPr>
          <w:rFonts w:ascii="Times New Roman" w:eastAsia="Times New Roman" w:hAnsi="Times New Roman" w:cs="Times New Roman"/>
          <w:bCs/>
          <w:i/>
          <w:spacing w:val="9"/>
          <w:sz w:val="24"/>
          <w:szCs w:val="24"/>
          <w:lang w:eastAsia="hr-HR"/>
        </w:rPr>
        <w:t>Pododsjek</w:t>
      </w:r>
      <w:proofErr w:type="spellEnd"/>
      <w:r w:rsidRPr="009042A3">
        <w:rPr>
          <w:rFonts w:ascii="Times New Roman" w:eastAsia="Times New Roman" w:hAnsi="Times New Roman" w:cs="Times New Roman"/>
          <w:bCs/>
          <w:i/>
          <w:spacing w:val="9"/>
          <w:sz w:val="24"/>
          <w:szCs w:val="24"/>
          <w:lang w:eastAsia="hr-HR"/>
        </w:rPr>
        <w:t xml:space="preserve"> za ugostiteljstvo i turizam</w:t>
      </w:r>
    </w:p>
    <w:p w14:paraId="63DFD5BC" w14:textId="77777777" w:rsidR="00A509AA" w:rsidRPr="009042A3" w:rsidRDefault="00A509AA" w:rsidP="00A509AA">
      <w:pPr>
        <w:shd w:val="clear" w:color="auto" w:fill="FFFFFF"/>
        <w:spacing w:after="0" w:line="240" w:lineRule="auto"/>
        <w:rPr>
          <w:rFonts w:ascii="Times New Roman" w:eastAsia="Times New Roman" w:hAnsi="Times New Roman" w:cs="Times New Roman"/>
          <w:i/>
          <w:sz w:val="24"/>
          <w:szCs w:val="24"/>
          <w:lang w:eastAsia="hr-HR"/>
        </w:rPr>
      </w:pPr>
      <w:r w:rsidRPr="009042A3">
        <w:rPr>
          <w:rFonts w:ascii="Times New Roman" w:eastAsia="Times New Roman" w:hAnsi="Times New Roman" w:cs="Times New Roman"/>
          <w:i/>
          <w:sz w:val="24"/>
          <w:szCs w:val="24"/>
          <w:lang w:eastAsia="hr-HR"/>
        </w:rPr>
        <w:t>Zadar, Josipa Jurja Strossmayera 20</w:t>
      </w:r>
    </w:p>
    <w:p w14:paraId="1D17686A" w14:textId="77777777" w:rsidR="00A509AA" w:rsidRPr="009042A3" w:rsidRDefault="00A509AA" w:rsidP="00A509AA">
      <w:pPr>
        <w:shd w:val="clear" w:color="auto" w:fill="FFFFFF"/>
        <w:spacing w:after="0" w:line="240" w:lineRule="auto"/>
        <w:rPr>
          <w:rFonts w:ascii="Times New Roman" w:eastAsia="Times New Roman" w:hAnsi="Times New Roman" w:cs="Times New Roman"/>
          <w:i/>
          <w:sz w:val="24"/>
          <w:szCs w:val="24"/>
          <w:lang w:eastAsia="hr-HR"/>
        </w:rPr>
      </w:pPr>
      <w:proofErr w:type="spellStart"/>
      <w:r w:rsidRPr="009042A3">
        <w:rPr>
          <w:rFonts w:ascii="Times New Roman" w:eastAsia="Times New Roman" w:hAnsi="Times New Roman" w:cs="Times New Roman"/>
          <w:i/>
          <w:sz w:val="24"/>
          <w:szCs w:val="24"/>
          <w:lang w:eastAsia="hr-HR"/>
        </w:rPr>
        <w:t>tel</w:t>
      </w:r>
      <w:proofErr w:type="spellEnd"/>
      <w:r w:rsidRPr="009042A3">
        <w:rPr>
          <w:rFonts w:ascii="Times New Roman" w:eastAsia="Times New Roman" w:hAnsi="Times New Roman" w:cs="Times New Roman"/>
          <w:i/>
          <w:sz w:val="24"/>
          <w:szCs w:val="24"/>
          <w:lang w:eastAsia="hr-HR"/>
        </w:rPr>
        <w:t>: 023/350-182</w:t>
      </w:r>
    </w:p>
    <w:p w14:paraId="260D5931" w14:textId="77777777" w:rsidR="00A509AA" w:rsidRPr="009042A3" w:rsidRDefault="00A509AA" w:rsidP="00A509AA">
      <w:pPr>
        <w:shd w:val="clear" w:color="auto" w:fill="FFFFFF"/>
        <w:spacing w:after="0" w:line="240" w:lineRule="auto"/>
        <w:rPr>
          <w:rFonts w:ascii="Times New Roman" w:eastAsia="Times New Roman" w:hAnsi="Times New Roman" w:cs="Times New Roman"/>
          <w:i/>
          <w:sz w:val="24"/>
          <w:szCs w:val="24"/>
          <w:lang w:eastAsia="hr-HR"/>
        </w:rPr>
      </w:pPr>
      <w:r w:rsidRPr="009042A3">
        <w:rPr>
          <w:rFonts w:ascii="Times New Roman" w:eastAsia="Times New Roman" w:hAnsi="Times New Roman" w:cs="Times New Roman"/>
          <w:i/>
          <w:sz w:val="24"/>
          <w:szCs w:val="24"/>
          <w:lang w:eastAsia="hr-HR"/>
        </w:rPr>
        <w:t>fax: 023/350-150</w:t>
      </w:r>
    </w:p>
    <w:p w14:paraId="6923667E" w14:textId="77777777" w:rsidR="00A509AA" w:rsidRPr="009042A3" w:rsidRDefault="00A509AA" w:rsidP="00A509AA">
      <w:pPr>
        <w:shd w:val="clear" w:color="auto" w:fill="FFFFFF"/>
        <w:spacing w:after="0" w:line="240" w:lineRule="auto"/>
        <w:rPr>
          <w:rFonts w:ascii="Times New Roman" w:eastAsia="Times New Roman" w:hAnsi="Times New Roman" w:cs="Times New Roman"/>
          <w:i/>
          <w:sz w:val="24"/>
          <w:szCs w:val="24"/>
          <w:lang w:eastAsia="hr-HR"/>
        </w:rPr>
      </w:pPr>
    </w:p>
    <w:p w14:paraId="0E1FEABC" w14:textId="77777777" w:rsidR="00A509AA" w:rsidRPr="009042A3" w:rsidRDefault="00000000" w:rsidP="00A509AA">
      <w:pPr>
        <w:shd w:val="clear" w:color="auto" w:fill="FFFFFF"/>
        <w:spacing w:after="0" w:line="240" w:lineRule="auto"/>
        <w:rPr>
          <w:rFonts w:ascii="Times New Roman" w:hAnsi="Times New Roman" w:cs="Times New Roman"/>
        </w:rPr>
      </w:pPr>
      <w:hyperlink r:id="rId5" w:history="1">
        <w:r w:rsidR="00A509AA" w:rsidRPr="009042A3">
          <w:rPr>
            <w:rStyle w:val="Hiperveza"/>
            <w:rFonts w:ascii="Times New Roman" w:hAnsi="Times New Roman" w:cs="Times New Roman"/>
          </w:rPr>
          <w:t>https://zadarska-zupanija.hr/</w:t>
        </w:r>
      </w:hyperlink>
    </w:p>
    <w:p w14:paraId="797CE48B" w14:textId="77777777" w:rsidR="00A509AA" w:rsidRPr="009042A3" w:rsidRDefault="00A509AA" w:rsidP="00A509AA">
      <w:pPr>
        <w:shd w:val="clear" w:color="auto" w:fill="FFFFFF"/>
        <w:spacing w:after="0" w:line="240" w:lineRule="auto"/>
        <w:rPr>
          <w:rFonts w:ascii="Times New Roman" w:hAnsi="Times New Roman" w:cs="Times New Roman"/>
        </w:rPr>
      </w:pPr>
    </w:p>
    <w:p w14:paraId="475895D1" w14:textId="77777777" w:rsidR="00A509AA" w:rsidRPr="009042A3" w:rsidRDefault="00A509AA" w:rsidP="00A509AA">
      <w:pPr>
        <w:shd w:val="clear" w:color="auto" w:fill="FFFFFF"/>
        <w:spacing w:after="0" w:line="240" w:lineRule="auto"/>
        <w:rPr>
          <w:rFonts w:ascii="Times New Roman" w:eastAsia="Times New Roman" w:hAnsi="Times New Roman" w:cs="Times New Roman"/>
          <w:sz w:val="24"/>
          <w:szCs w:val="24"/>
          <w:lang w:eastAsia="hr-HR"/>
        </w:rPr>
      </w:pPr>
    </w:p>
    <w:p w14:paraId="2C784D5E" w14:textId="77777777" w:rsidR="00583E42" w:rsidRPr="009042A3" w:rsidRDefault="00C80DCC" w:rsidP="00BF4806">
      <w:pPr>
        <w:pStyle w:val="Odlomakpopisa"/>
        <w:numPr>
          <w:ilvl w:val="0"/>
          <w:numId w:val="5"/>
        </w:numPr>
        <w:spacing w:line="240" w:lineRule="auto"/>
        <w:jc w:val="both"/>
        <w:rPr>
          <w:rFonts w:ascii="Times New Roman" w:hAnsi="Times New Roman" w:cs="Times New Roman"/>
          <w:b/>
          <w:i/>
          <w:sz w:val="28"/>
          <w:szCs w:val="28"/>
        </w:rPr>
      </w:pPr>
      <w:r w:rsidRPr="009042A3">
        <w:rPr>
          <w:rFonts w:ascii="Times New Roman" w:hAnsi="Times New Roman" w:cs="Times New Roman"/>
          <w:b/>
          <w:i/>
          <w:sz w:val="28"/>
          <w:szCs w:val="28"/>
        </w:rPr>
        <w:t xml:space="preserve">PRIJAVITI GOSTE </w:t>
      </w:r>
      <w:r w:rsidR="00583E42" w:rsidRPr="009042A3">
        <w:rPr>
          <w:rFonts w:ascii="Times New Roman" w:hAnsi="Times New Roman" w:cs="Times New Roman"/>
          <w:b/>
          <w:i/>
          <w:sz w:val="28"/>
          <w:szCs w:val="28"/>
        </w:rPr>
        <w:t>U SUST</w:t>
      </w:r>
      <w:r w:rsidRPr="009042A3">
        <w:rPr>
          <w:rFonts w:ascii="Times New Roman" w:hAnsi="Times New Roman" w:cs="Times New Roman"/>
          <w:b/>
          <w:i/>
          <w:sz w:val="28"/>
          <w:szCs w:val="28"/>
        </w:rPr>
        <w:t xml:space="preserve">AVU E VISITOR </w:t>
      </w:r>
    </w:p>
    <w:p w14:paraId="1E3CCBD8" w14:textId="2A943A1D" w:rsidR="00BF4806" w:rsidRPr="009042A3" w:rsidRDefault="00BF4806" w:rsidP="00BF4806">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 xml:space="preserve">Podatke za pristup sustavu e </w:t>
      </w:r>
      <w:proofErr w:type="spellStart"/>
      <w:r w:rsidRPr="009042A3">
        <w:rPr>
          <w:rFonts w:ascii="Times New Roman" w:hAnsi="Times New Roman" w:cs="Times New Roman"/>
          <w:sz w:val="28"/>
          <w:szCs w:val="28"/>
        </w:rPr>
        <w:t>visitor</w:t>
      </w:r>
      <w:proofErr w:type="spellEnd"/>
      <w:r w:rsidRPr="009042A3">
        <w:rPr>
          <w:rFonts w:ascii="Times New Roman" w:hAnsi="Times New Roman" w:cs="Times New Roman"/>
          <w:sz w:val="28"/>
          <w:szCs w:val="28"/>
        </w:rPr>
        <w:t xml:space="preserve"> (korisničko ime i lozinku ) možete zatražiti u Turističkom uredu u Posedarju</w:t>
      </w:r>
      <w:r w:rsidR="006435A5">
        <w:rPr>
          <w:rFonts w:ascii="Times New Roman" w:hAnsi="Times New Roman" w:cs="Times New Roman"/>
          <w:sz w:val="28"/>
          <w:szCs w:val="28"/>
        </w:rPr>
        <w:t xml:space="preserve"> ili u turističko informativnim centrima</w:t>
      </w:r>
      <w:r w:rsidR="00F16832">
        <w:rPr>
          <w:rFonts w:ascii="Times New Roman" w:hAnsi="Times New Roman" w:cs="Times New Roman"/>
          <w:sz w:val="28"/>
          <w:szCs w:val="28"/>
        </w:rPr>
        <w:t xml:space="preserve"> Novigrad i Poličnik.</w:t>
      </w:r>
    </w:p>
    <w:p w14:paraId="1D64D5E4" w14:textId="77777777" w:rsidR="00FB36FE" w:rsidRPr="009042A3" w:rsidRDefault="00C80DCC" w:rsidP="00583E42">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Iznajmljivač je dužan u roku od 24 sata po dolasku prijaviti sve osobe kojima pruža uslugu noćenja, te u roku od 2</w:t>
      </w:r>
      <w:r w:rsidR="00FB36FE" w:rsidRPr="009042A3">
        <w:rPr>
          <w:rFonts w:ascii="Times New Roman" w:hAnsi="Times New Roman" w:cs="Times New Roman"/>
          <w:sz w:val="28"/>
          <w:szCs w:val="28"/>
        </w:rPr>
        <w:t>4 sata odjaviti njihov boravak.</w:t>
      </w:r>
    </w:p>
    <w:p w14:paraId="406E5D0D" w14:textId="6E604CDE" w:rsidR="00FB36FE" w:rsidRDefault="00000000" w:rsidP="00583E42">
      <w:pPr>
        <w:spacing w:line="240" w:lineRule="auto"/>
        <w:jc w:val="both"/>
        <w:rPr>
          <w:rFonts w:ascii="Times New Roman" w:hAnsi="Times New Roman" w:cs="Times New Roman"/>
          <w:sz w:val="28"/>
          <w:szCs w:val="28"/>
        </w:rPr>
      </w:pPr>
      <w:hyperlink r:id="rId6" w:history="1">
        <w:r w:rsidR="00FB36FE" w:rsidRPr="009042A3">
          <w:rPr>
            <w:rFonts w:ascii="Times New Roman" w:hAnsi="Times New Roman" w:cs="Times New Roman"/>
            <w:color w:val="0000FF"/>
            <w:u w:val="single"/>
          </w:rPr>
          <w:t>https://www.evisitor.hr/</w:t>
        </w:r>
      </w:hyperlink>
      <w:r w:rsidR="00FB36FE" w:rsidRPr="009042A3">
        <w:rPr>
          <w:rFonts w:ascii="Times New Roman" w:hAnsi="Times New Roman" w:cs="Times New Roman"/>
          <w:sz w:val="28"/>
          <w:szCs w:val="28"/>
        </w:rPr>
        <w:t xml:space="preserve"> </w:t>
      </w:r>
    </w:p>
    <w:p w14:paraId="7F71DC5A" w14:textId="77777777" w:rsidR="00F16832" w:rsidRPr="009042A3" w:rsidRDefault="00F16832" w:rsidP="00583E42">
      <w:pPr>
        <w:spacing w:line="240" w:lineRule="auto"/>
        <w:jc w:val="both"/>
        <w:rPr>
          <w:rFonts w:ascii="Times New Roman" w:hAnsi="Times New Roman" w:cs="Times New Roman"/>
          <w:sz w:val="28"/>
          <w:szCs w:val="28"/>
        </w:rPr>
      </w:pPr>
    </w:p>
    <w:p w14:paraId="64F491AA" w14:textId="77777777" w:rsidR="00583E42" w:rsidRPr="009042A3" w:rsidRDefault="00C80DCC" w:rsidP="00BF4806">
      <w:pPr>
        <w:pStyle w:val="Odlomakpopisa"/>
        <w:numPr>
          <w:ilvl w:val="0"/>
          <w:numId w:val="5"/>
        </w:numPr>
        <w:spacing w:line="240" w:lineRule="auto"/>
        <w:ind w:left="0" w:firstLine="0"/>
        <w:jc w:val="both"/>
        <w:rPr>
          <w:rFonts w:ascii="Times New Roman" w:hAnsi="Times New Roman" w:cs="Times New Roman"/>
          <w:b/>
          <w:i/>
          <w:sz w:val="28"/>
          <w:szCs w:val="28"/>
        </w:rPr>
      </w:pPr>
      <w:r w:rsidRPr="009042A3">
        <w:rPr>
          <w:rFonts w:ascii="Times New Roman" w:hAnsi="Times New Roman" w:cs="Times New Roman"/>
          <w:b/>
          <w:i/>
          <w:sz w:val="28"/>
          <w:szCs w:val="28"/>
        </w:rPr>
        <w:t xml:space="preserve">VIDNO ISTAKNUTI CJENIK USLUGA U SVAKOJ SOBI, ODNOSNO APARTMANU </w:t>
      </w:r>
    </w:p>
    <w:p w14:paraId="15850DB6" w14:textId="1386431A" w:rsidR="00C80DCC" w:rsidRDefault="00C80DCC" w:rsidP="00583E42">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U svakom objektu istaknuti naznaku vrste i kategorije objekta, cijene usluga koje nudi, informaciju o plaćanju boravišne pristojbe i pridržavati se navedenih cijena. Cjenik se ne ovjerava.</w:t>
      </w:r>
    </w:p>
    <w:p w14:paraId="20C90ABF" w14:textId="77777777" w:rsidR="00F16832" w:rsidRPr="009042A3" w:rsidRDefault="00F16832" w:rsidP="00583E42">
      <w:pPr>
        <w:spacing w:line="240" w:lineRule="auto"/>
        <w:jc w:val="both"/>
        <w:rPr>
          <w:rFonts w:ascii="Times New Roman" w:hAnsi="Times New Roman" w:cs="Times New Roman"/>
          <w:sz w:val="28"/>
          <w:szCs w:val="28"/>
        </w:rPr>
      </w:pPr>
    </w:p>
    <w:p w14:paraId="40463E07" w14:textId="61C673CC" w:rsidR="00F16832" w:rsidRDefault="00F16832" w:rsidP="00F16832">
      <w:pPr>
        <w:pStyle w:val="Odlomakpopisa"/>
        <w:spacing w:line="240" w:lineRule="auto"/>
        <w:ind w:left="501"/>
        <w:jc w:val="both"/>
        <w:rPr>
          <w:rFonts w:ascii="Times New Roman" w:hAnsi="Times New Roman" w:cs="Times New Roman"/>
          <w:b/>
          <w:i/>
          <w:sz w:val="28"/>
          <w:szCs w:val="28"/>
        </w:rPr>
      </w:pPr>
    </w:p>
    <w:p w14:paraId="15555079" w14:textId="77777777" w:rsidR="00F16832" w:rsidRDefault="00F16832" w:rsidP="00F16832">
      <w:pPr>
        <w:pStyle w:val="Odlomakpopisa"/>
        <w:spacing w:line="240" w:lineRule="auto"/>
        <w:ind w:left="501"/>
        <w:jc w:val="both"/>
        <w:rPr>
          <w:rFonts w:ascii="Times New Roman" w:hAnsi="Times New Roman" w:cs="Times New Roman"/>
          <w:b/>
          <w:i/>
          <w:sz w:val="28"/>
          <w:szCs w:val="28"/>
        </w:rPr>
      </w:pPr>
    </w:p>
    <w:p w14:paraId="2C6BC8A0" w14:textId="5BAE141B" w:rsidR="00583E42" w:rsidRPr="009042A3" w:rsidRDefault="00C80DCC" w:rsidP="00BF4806">
      <w:pPr>
        <w:pStyle w:val="Odlomakpopisa"/>
        <w:numPr>
          <w:ilvl w:val="0"/>
          <w:numId w:val="5"/>
        </w:numPr>
        <w:spacing w:line="240" w:lineRule="auto"/>
        <w:jc w:val="both"/>
        <w:rPr>
          <w:rFonts w:ascii="Times New Roman" w:hAnsi="Times New Roman" w:cs="Times New Roman"/>
          <w:b/>
          <w:i/>
          <w:sz w:val="28"/>
          <w:szCs w:val="28"/>
        </w:rPr>
      </w:pPr>
      <w:r w:rsidRPr="009042A3">
        <w:rPr>
          <w:rFonts w:ascii="Times New Roman" w:hAnsi="Times New Roman" w:cs="Times New Roman"/>
          <w:b/>
          <w:i/>
          <w:sz w:val="28"/>
          <w:szCs w:val="28"/>
        </w:rPr>
        <w:lastRenderedPageBreak/>
        <w:t xml:space="preserve">IZDATI RAČUN GOSTU </w:t>
      </w:r>
    </w:p>
    <w:p w14:paraId="3DFC5CDF" w14:textId="77777777" w:rsidR="00BF4806" w:rsidRPr="009042A3" w:rsidRDefault="00C80DCC" w:rsidP="00BF4806">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 xml:space="preserve">Račun za izvršenu uslugu izdaje se </w:t>
      </w:r>
      <w:proofErr w:type="spellStart"/>
      <w:r w:rsidRPr="009042A3">
        <w:rPr>
          <w:rFonts w:ascii="Times New Roman" w:hAnsi="Times New Roman" w:cs="Times New Roman"/>
          <w:sz w:val="28"/>
          <w:szCs w:val="28"/>
        </w:rPr>
        <w:t>platitelju</w:t>
      </w:r>
      <w:proofErr w:type="spellEnd"/>
      <w:r w:rsidRPr="009042A3">
        <w:rPr>
          <w:rFonts w:ascii="Times New Roman" w:hAnsi="Times New Roman" w:cs="Times New Roman"/>
          <w:sz w:val="28"/>
          <w:szCs w:val="28"/>
        </w:rPr>
        <w:t xml:space="preserve"> usluge (gostu ili tur. agenciji), a mora sadržavati iznos sa cjenika pomnožen s brojem dana boravka, ime i OIB nositelja Rješenja. Račun mora sadržavati i eventualni odobreni popust. Jednu kopiju računa iznajmljivač zadržava za sebe.</w:t>
      </w:r>
    </w:p>
    <w:p w14:paraId="15839A13" w14:textId="77777777" w:rsidR="00FB36FE" w:rsidRPr="009042A3" w:rsidRDefault="00FB36FE" w:rsidP="00BF4806">
      <w:pPr>
        <w:spacing w:line="240" w:lineRule="auto"/>
        <w:jc w:val="both"/>
        <w:rPr>
          <w:rFonts w:ascii="Times New Roman" w:hAnsi="Times New Roman" w:cs="Times New Roman"/>
          <w:sz w:val="28"/>
          <w:szCs w:val="28"/>
        </w:rPr>
      </w:pPr>
    </w:p>
    <w:p w14:paraId="74BA942E" w14:textId="77777777" w:rsidR="00FB36FE" w:rsidRPr="009042A3" w:rsidRDefault="00FB36FE" w:rsidP="00BF4806">
      <w:pPr>
        <w:spacing w:line="240" w:lineRule="auto"/>
        <w:jc w:val="both"/>
        <w:rPr>
          <w:rFonts w:ascii="Times New Roman" w:hAnsi="Times New Roman" w:cs="Times New Roman"/>
          <w:sz w:val="28"/>
          <w:szCs w:val="28"/>
        </w:rPr>
      </w:pPr>
    </w:p>
    <w:p w14:paraId="34D39B47" w14:textId="77777777" w:rsidR="00583E42" w:rsidRPr="009042A3" w:rsidRDefault="00C80DCC" w:rsidP="00BF4806">
      <w:pPr>
        <w:pStyle w:val="Odlomakpopisa"/>
        <w:numPr>
          <w:ilvl w:val="0"/>
          <w:numId w:val="5"/>
        </w:numPr>
        <w:spacing w:line="240" w:lineRule="auto"/>
        <w:jc w:val="both"/>
        <w:rPr>
          <w:rFonts w:ascii="Times New Roman" w:hAnsi="Times New Roman" w:cs="Times New Roman"/>
          <w:b/>
          <w:sz w:val="28"/>
          <w:szCs w:val="28"/>
        </w:rPr>
      </w:pPr>
      <w:r w:rsidRPr="009042A3">
        <w:rPr>
          <w:rFonts w:ascii="Times New Roman" w:hAnsi="Times New Roman" w:cs="Times New Roman"/>
          <w:b/>
          <w:i/>
          <w:sz w:val="28"/>
          <w:szCs w:val="28"/>
        </w:rPr>
        <w:t xml:space="preserve">VODITI KNJIGU EVIDENCIJA PROMETA </w:t>
      </w:r>
    </w:p>
    <w:p w14:paraId="34F8C24B" w14:textId="04FCF300" w:rsidR="00C80DCC" w:rsidRDefault="00C80DCC" w:rsidP="00583E42">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 xml:space="preserve">Propisani obrazac EP je evidencija izdanih računa u koji se upisuju svi računi bez obzira jesu li naplaćeni. Obrazac se zaključuje na kraju svake godine. </w:t>
      </w:r>
    </w:p>
    <w:p w14:paraId="7702ED96" w14:textId="4661823C" w:rsidR="00F16832" w:rsidRDefault="00F16832" w:rsidP="00583E42">
      <w:pPr>
        <w:spacing w:line="240" w:lineRule="auto"/>
        <w:jc w:val="both"/>
        <w:rPr>
          <w:rFonts w:ascii="Times New Roman" w:hAnsi="Times New Roman" w:cs="Times New Roman"/>
          <w:sz w:val="28"/>
          <w:szCs w:val="28"/>
        </w:rPr>
      </w:pPr>
    </w:p>
    <w:p w14:paraId="25CE239F" w14:textId="77777777" w:rsidR="00F16832" w:rsidRPr="009042A3" w:rsidRDefault="00F16832" w:rsidP="00583E42">
      <w:pPr>
        <w:spacing w:line="240" w:lineRule="auto"/>
        <w:jc w:val="both"/>
        <w:rPr>
          <w:rFonts w:ascii="Times New Roman" w:hAnsi="Times New Roman" w:cs="Times New Roman"/>
          <w:sz w:val="28"/>
          <w:szCs w:val="28"/>
        </w:rPr>
      </w:pPr>
    </w:p>
    <w:p w14:paraId="4642865F" w14:textId="77777777" w:rsidR="00583E42" w:rsidRPr="009042A3" w:rsidRDefault="00C80DCC" w:rsidP="00BF4806">
      <w:pPr>
        <w:pStyle w:val="Odlomakpopisa"/>
        <w:numPr>
          <w:ilvl w:val="0"/>
          <w:numId w:val="5"/>
        </w:numPr>
        <w:spacing w:line="240" w:lineRule="auto"/>
        <w:jc w:val="both"/>
        <w:rPr>
          <w:rFonts w:ascii="Times New Roman" w:hAnsi="Times New Roman" w:cs="Times New Roman"/>
          <w:b/>
          <w:i/>
          <w:sz w:val="28"/>
          <w:szCs w:val="28"/>
        </w:rPr>
      </w:pPr>
      <w:r w:rsidRPr="009042A3">
        <w:rPr>
          <w:rFonts w:ascii="Times New Roman" w:hAnsi="Times New Roman" w:cs="Times New Roman"/>
          <w:b/>
          <w:i/>
          <w:sz w:val="28"/>
          <w:szCs w:val="28"/>
        </w:rPr>
        <w:t>NABAVITI I ISTAKNUTI STANDARDIZIRANU</w:t>
      </w:r>
      <w:r w:rsidR="00BF4806" w:rsidRPr="009042A3">
        <w:rPr>
          <w:rFonts w:ascii="Times New Roman" w:hAnsi="Times New Roman" w:cs="Times New Roman"/>
          <w:b/>
          <w:i/>
          <w:sz w:val="28"/>
          <w:szCs w:val="28"/>
        </w:rPr>
        <w:t xml:space="preserve"> </w:t>
      </w:r>
      <w:r w:rsidRPr="009042A3">
        <w:rPr>
          <w:rFonts w:ascii="Times New Roman" w:hAnsi="Times New Roman" w:cs="Times New Roman"/>
          <w:b/>
          <w:i/>
          <w:sz w:val="28"/>
          <w:szCs w:val="28"/>
        </w:rPr>
        <w:t xml:space="preserve">PLOČU ZA OZNAČAVANJE OBJEKTA </w:t>
      </w:r>
    </w:p>
    <w:p w14:paraId="0129BD29" w14:textId="77777777" w:rsidR="00583E42" w:rsidRPr="009042A3" w:rsidRDefault="00C80DCC" w:rsidP="00583E42">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Ploče se naručuju kod ovlaštenog proizvođača:</w:t>
      </w:r>
    </w:p>
    <w:p w14:paraId="394A8EC8" w14:textId="77777777" w:rsidR="00583E42" w:rsidRPr="009042A3" w:rsidRDefault="00C80DCC" w:rsidP="00583E42">
      <w:pPr>
        <w:pStyle w:val="Odlomakpopisa"/>
        <w:numPr>
          <w:ilvl w:val="0"/>
          <w:numId w:val="2"/>
        </w:numPr>
        <w:spacing w:line="240" w:lineRule="auto"/>
        <w:ind w:left="0" w:firstLine="0"/>
        <w:jc w:val="both"/>
        <w:rPr>
          <w:rFonts w:ascii="Times New Roman" w:hAnsi="Times New Roman" w:cs="Times New Roman"/>
          <w:sz w:val="28"/>
          <w:szCs w:val="28"/>
        </w:rPr>
      </w:pPr>
      <w:r w:rsidRPr="00F16832">
        <w:rPr>
          <w:rFonts w:ascii="Times New Roman" w:hAnsi="Times New Roman" w:cs="Times New Roman"/>
          <w:sz w:val="28"/>
          <w:szCs w:val="28"/>
          <w:u w:val="single"/>
        </w:rPr>
        <w:t>"ROBI svjetleće reklame</w:t>
      </w:r>
      <w:r w:rsidRPr="009042A3">
        <w:rPr>
          <w:rFonts w:ascii="Times New Roman" w:hAnsi="Times New Roman" w:cs="Times New Roman"/>
          <w:sz w:val="28"/>
          <w:szCs w:val="28"/>
        </w:rPr>
        <w:t>", Put Nina 129 A, 23000 Zadar</w:t>
      </w:r>
    </w:p>
    <w:p w14:paraId="7C547408" w14:textId="2531045D" w:rsidR="00583E42" w:rsidRPr="009042A3" w:rsidRDefault="00C80DCC" w:rsidP="00583E42">
      <w:pPr>
        <w:pStyle w:val="Odlomakpopisa"/>
        <w:spacing w:line="240" w:lineRule="auto"/>
        <w:ind w:left="0"/>
        <w:jc w:val="both"/>
        <w:rPr>
          <w:rFonts w:ascii="Times New Roman" w:hAnsi="Times New Roman" w:cs="Times New Roman"/>
          <w:sz w:val="28"/>
          <w:szCs w:val="28"/>
        </w:rPr>
      </w:pPr>
      <w:r w:rsidRPr="009042A3">
        <w:rPr>
          <w:rFonts w:ascii="Times New Roman" w:hAnsi="Times New Roman" w:cs="Times New Roman"/>
          <w:sz w:val="28"/>
          <w:szCs w:val="28"/>
        </w:rPr>
        <w:t>Kontakt: Tel. 023/220‐6</w:t>
      </w:r>
      <w:r w:rsidR="00462C78" w:rsidRPr="009042A3">
        <w:rPr>
          <w:rFonts w:ascii="Times New Roman" w:hAnsi="Times New Roman" w:cs="Times New Roman"/>
          <w:sz w:val="28"/>
          <w:szCs w:val="28"/>
        </w:rPr>
        <w:t>5</w:t>
      </w:r>
      <w:r w:rsidRPr="009042A3">
        <w:rPr>
          <w:rFonts w:ascii="Times New Roman" w:hAnsi="Times New Roman" w:cs="Times New Roman"/>
          <w:sz w:val="28"/>
          <w:szCs w:val="28"/>
        </w:rPr>
        <w:t xml:space="preserve">5, Fax 023/220‐654, Cijena: </w:t>
      </w:r>
      <w:r w:rsidR="00F16832">
        <w:rPr>
          <w:rFonts w:ascii="Times New Roman" w:hAnsi="Times New Roman" w:cs="Times New Roman"/>
          <w:sz w:val="28"/>
          <w:szCs w:val="28"/>
        </w:rPr>
        <w:t>35,00 eura</w:t>
      </w:r>
      <w:r w:rsidRPr="009042A3">
        <w:rPr>
          <w:rFonts w:ascii="Times New Roman" w:hAnsi="Times New Roman" w:cs="Times New Roman"/>
          <w:sz w:val="28"/>
          <w:szCs w:val="28"/>
        </w:rPr>
        <w:t xml:space="preserve"> s PDV-om</w:t>
      </w:r>
      <w:r w:rsidR="00F16832">
        <w:rPr>
          <w:rFonts w:ascii="Times New Roman" w:hAnsi="Times New Roman" w:cs="Times New Roman"/>
          <w:sz w:val="28"/>
          <w:szCs w:val="28"/>
        </w:rPr>
        <w:t>+ 5,00 eura dostava,</w:t>
      </w:r>
      <w:r w:rsidRPr="009042A3">
        <w:rPr>
          <w:rFonts w:ascii="Times New Roman" w:hAnsi="Times New Roman" w:cs="Times New Roman"/>
          <w:sz w:val="28"/>
          <w:szCs w:val="28"/>
        </w:rPr>
        <w:t xml:space="preserve"> Žiro račun: </w:t>
      </w:r>
      <w:proofErr w:type="spellStart"/>
      <w:r w:rsidRPr="009042A3">
        <w:rPr>
          <w:rFonts w:ascii="Times New Roman" w:hAnsi="Times New Roman" w:cs="Times New Roman"/>
          <w:sz w:val="28"/>
          <w:szCs w:val="28"/>
        </w:rPr>
        <w:t>HR7123600001101984276</w:t>
      </w:r>
      <w:proofErr w:type="spellEnd"/>
      <w:r w:rsidR="00F16832">
        <w:rPr>
          <w:rFonts w:ascii="Times New Roman" w:hAnsi="Times New Roman" w:cs="Times New Roman"/>
          <w:sz w:val="28"/>
          <w:szCs w:val="28"/>
        </w:rPr>
        <w:t>;</w:t>
      </w:r>
      <w:r w:rsidRPr="009042A3">
        <w:rPr>
          <w:rFonts w:ascii="Times New Roman" w:hAnsi="Times New Roman" w:cs="Times New Roman"/>
          <w:sz w:val="28"/>
          <w:szCs w:val="28"/>
        </w:rPr>
        <w:t xml:space="preserve"> U rubriku poziv na broj: Datum ili direktno kod tvrtke</w:t>
      </w:r>
    </w:p>
    <w:p w14:paraId="4EF4595B" w14:textId="47D26285" w:rsidR="00583E42" w:rsidRPr="009042A3" w:rsidRDefault="00C80DCC" w:rsidP="00583E42">
      <w:pPr>
        <w:pStyle w:val="Odlomakpopisa"/>
        <w:numPr>
          <w:ilvl w:val="0"/>
          <w:numId w:val="2"/>
        </w:numPr>
        <w:spacing w:line="240" w:lineRule="auto"/>
        <w:ind w:left="0" w:firstLine="0"/>
        <w:jc w:val="both"/>
        <w:rPr>
          <w:rFonts w:ascii="Times New Roman" w:hAnsi="Times New Roman" w:cs="Times New Roman"/>
          <w:sz w:val="28"/>
          <w:szCs w:val="28"/>
        </w:rPr>
      </w:pPr>
      <w:r w:rsidRPr="00F16832">
        <w:rPr>
          <w:rFonts w:ascii="Times New Roman" w:hAnsi="Times New Roman" w:cs="Times New Roman"/>
          <w:sz w:val="28"/>
          <w:szCs w:val="28"/>
          <w:u w:val="single"/>
        </w:rPr>
        <w:t>"Kordun Marketi</w:t>
      </w:r>
      <w:r w:rsidR="009042A3" w:rsidRPr="00F16832">
        <w:rPr>
          <w:rFonts w:ascii="Times New Roman" w:hAnsi="Times New Roman" w:cs="Times New Roman"/>
          <w:sz w:val="28"/>
          <w:szCs w:val="28"/>
          <w:u w:val="single"/>
        </w:rPr>
        <w:t>n</w:t>
      </w:r>
      <w:r w:rsidRPr="00F16832">
        <w:rPr>
          <w:rFonts w:ascii="Times New Roman" w:hAnsi="Times New Roman" w:cs="Times New Roman"/>
          <w:sz w:val="28"/>
          <w:szCs w:val="28"/>
          <w:u w:val="single"/>
        </w:rPr>
        <w:t>g</w:t>
      </w:r>
      <w:r w:rsidRPr="009042A3">
        <w:rPr>
          <w:rFonts w:ascii="Times New Roman" w:hAnsi="Times New Roman" w:cs="Times New Roman"/>
          <w:sz w:val="28"/>
          <w:szCs w:val="28"/>
        </w:rPr>
        <w:t xml:space="preserve">", Matka </w:t>
      </w:r>
      <w:proofErr w:type="spellStart"/>
      <w:r w:rsidRPr="009042A3">
        <w:rPr>
          <w:rFonts w:ascii="Times New Roman" w:hAnsi="Times New Roman" w:cs="Times New Roman"/>
          <w:sz w:val="28"/>
          <w:szCs w:val="28"/>
        </w:rPr>
        <w:t>Laginje</w:t>
      </w:r>
      <w:proofErr w:type="spellEnd"/>
      <w:r w:rsidRPr="009042A3">
        <w:rPr>
          <w:rFonts w:ascii="Times New Roman" w:hAnsi="Times New Roman" w:cs="Times New Roman"/>
          <w:sz w:val="28"/>
          <w:szCs w:val="28"/>
        </w:rPr>
        <w:t xml:space="preserve"> 10, 47000 Karlovac </w:t>
      </w:r>
    </w:p>
    <w:p w14:paraId="0F14DB0B" w14:textId="1F244426" w:rsidR="00C80DCC" w:rsidRDefault="00C80DCC" w:rsidP="00583E42">
      <w:pPr>
        <w:pStyle w:val="Odlomakpopisa"/>
        <w:spacing w:line="240" w:lineRule="auto"/>
        <w:ind w:left="0"/>
        <w:jc w:val="both"/>
        <w:rPr>
          <w:rFonts w:ascii="Times New Roman" w:hAnsi="Times New Roman" w:cs="Times New Roman"/>
          <w:sz w:val="28"/>
          <w:szCs w:val="28"/>
        </w:rPr>
      </w:pPr>
      <w:r w:rsidRPr="009042A3">
        <w:rPr>
          <w:rFonts w:ascii="Times New Roman" w:hAnsi="Times New Roman" w:cs="Times New Roman"/>
          <w:sz w:val="28"/>
          <w:szCs w:val="28"/>
        </w:rPr>
        <w:t>Kontakt: Tel. 047/645-066, Fax 047/645-559, prodaja-lav@krodun.hr, www.kordun.hr Žiro račun: Kordun Marketing d.o.o. HR8525000091101262713 Model: HR67 Poziv na broj: OIB iznajmljivača Nakon uplate proizvođaču treba dostaviti: kopiju rješenja o odobrenju pružanja usluga i kopiju potvrde o uplati</w:t>
      </w:r>
      <w:r w:rsidR="00BE2E7C">
        <w:rPr>
          <w:rFonts w:ascii="Times New Roman" w:hAnsi="Times New Roman" w:cs="Times New Roman"/>
          <w:sz w:val="28"/>
          <w:szCs w:val="28"/>
        </w:rPr>
        <w:t>.</w:t>
      </w:r>
    </w:p>
    <w:p w14:paraId="6146029D" w14:textId="77777777" w:rsidR="00F16832" w:rsidRPr="009042A3" w:rsidRDefault="00F16832" w:rsidP="00583E42">
      <w:pPr>
        <w:pStyle w:val="Odlomakpopisa"/>
        <w:spacing w:line="240" w:lineRule="auto"/>
        <w:ind w:left="0"/>
        <w:jc w:val="both"/>
        <w:rPr>
          <w:rFonts w:ascii="Times New Roman" w:hAnsi="Times New Roman" w:cs="Times New Roman"/>
          <w:sz w:val="28"/>
          <w:szCs w:val="28"/>
        </w:rPr>
      </w:pPr>
    </w:p>
    <w:p w14:paraId="2E23E673" w14:textId="77777777" w:rsidR="00BF4806" w:rsidRPr="009042A3" w:rsidRDefault="00BF4806" w:rsidP="00583E42">
      <w:pPr>
        <w:pStyle w:val="Odlomakpopisa"/>
        <w:spacing w:line="240" w:lineRule="auto"/>
        <w:ind w:left="0"/>
        <w:jc w:val="both"/>
        <w:rPr>
          <w:rFonts w:ascii="Times New Roman" w:hAnsi="Times New Roman" w:cs="Times New Roman"/>
          <w:sz w:val="28"/>
          <w:szCs w:val="28"/>
        </w:rPr>
      </w:pPr>
    </w:p>
    <w:p w14:paraId="324C9F1F" w14:textId="77777777" w:rsidR="00BF4806" w:rsidRPr="009042A3" w:rsidRDefault="00BF4806" w:rsidP="00BF4806">
      <w:pPr>
        <w:pStyle w:val="Odlomakpopisa"/>
        <w:numPr>
          <w:ilvl w:val="0"/>
          <w:numId w:val="5"/>
        </w:numPr>
        <w:spacing w:line="240" w:lineRule="auto"/>
        <w:jc w:val="both"/>
        <w:rPr>
          <w:rFonts w:ascii="Times New Roman" w:hAnsi="Times New Roman" w:cs="Times New Roman"/>
          <w:b/>
          <w:i/>
          <w:sz w:val="28"/>
          <w:szCs w:val="28"/>
        </w:rPr>
      </w:pPr>
      <w:r w:rsidRPr="009042A3">
        <w:rPr>
          <w:rFonts w:ascii="Times New Roman" w:hAnsi="Times New Roman" w:cs="Times New Roman"/>
          <w:b/>
          <w:i/>
          <w:sz w:val="28"/>
          <w:szCs w:val="28"/>
        </w:rPr>
        <w:t xml:space="preserve">  KUTIJA PRVE POMOĆI</w:t>
      </w:r>
    </w:p>
    <w:p w14:paraId="40813DD5" w14:textId="55DF1C86" w:rsidR="00BF4806" w:rsidRDefault="00BF4806" w:rsidP="00BF4806">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Iznajmljivači su dužni u svakom objektu imati kutiju prve pomoći dostupnu svim gostima iz smještajnih jedinica (etažni ormarić ili u smještajnoj jedinici).</w:t>
      </w:r>
    </w:p>
    <w:p w14:paraId="6B561233" w14:textId="60052057" w:rsidR="00F16832" w:rsidRDefault="00F16832" w:rsidP="00BF4806">
      <w:pPr>
        <w:spacing w:line="240" w:lineRule="auto"/>
        <w:jc w:val="both"/>
        <w:rPr>
          <w:rFonts w:ascii="Times New Roman" w:hAnsi="Times New Roman" w:cs="Times New Roman"/>
          <w:sz w:val="28"/>
          <w:szCs w:val="28"/>
        </w:rPr>
      </w:pPr>
    </w:p>
    <w:p w14:paraId="3FB6A683" w14:textId="77777777" w:rsidR="00F16832" w:rsidRPr="009042A3" w:rsidRDefault="00F16832" w:rsidP="00BF4806">
      <w:pPr>
        <w:spacing w:line="240" w:lineRule="auto"/>
        <w:jc w:val="both"/>
        <w:rPr>
          <w:rFonts w:ascii="Times New Roman" w:hAnsi="Times New Roman" w:cs="Times New Roman"/>
          <w:sz w:val="28"/>
          <w:szCs w:val="28"/>
        </w:rPr>
      </w:pPr>
    </w:p>
    <w:p w14:paraId="392DD87D" w14:textId="77777777" w:rsidR="00A509AA" w:rsidRPr="009042A3" w:rsidRDefault="00BF4806" w:rsidP="00A509AA">
      <w:pPr>
        <w:pStyle w:val="Odlomakpopisa"/>
        <w:numPr>
          <w:ilvl w:val="0"/>
          <w:numId w:val="5"/>
        </w:numPr>
        <w:spacing w:line="240" w:lineRule="auto"/>
        <w:jc w:val="both"/>
        <w:rPr>
          <w:rFonts w:ascii="Times New Roman" w:eastAsia="Times New Roman" w:hAnsi="Times New Roman" w:cs="Times New Roman"/>
          <w:b/>
          <w:i/>
          <w:color w:val="555555"/>
          <w:sz w:val="28"/>
          <w:szCs w:val="28"/>
          <w:lang w:eastAsia="hr-HR"/>
        </w:rPr>
      </w:pPr>
      <w:r w:rsidRPr="009042A3">
        <w:rPr>
          <w:rFonts w:ascii="Times New Roman" w:hAnsi="Times New Roman" w:cs="Times New Roman"/>
          <w:b/>
          <w:i/>
          <w:sz w:val="28"/>
          <w:szCs w:val="28"/>
        </w:rPr>
        <w:t xml:space="preserve"> EVAKUACIJSKI PLAN</w:t>
      </w:r>
    </w:p>
    <w:p w14:paraId="2ED71185" w14:textId="64812220" w:rsidR="00BF4806" w:rsidRDefault="00BF4806" w:rsidP="00A509AA">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 xml:space="preserve">Obveza je posjedovanja evakuacijskog plana svake smještajne jedinice (tlocrt prostora sa označenim izlaznim vratima) Evakuacijski plan možete nacrtati vlastoručno ili preslikati sa Vaše projektne dokumentacije objekta. Važno je da iz svake od smještajnih jedinica /sobe ili apartmana/ posebnom bojom nacrtate strelicu koja označava put za izlazak u slučaju požara. </w:t>
      </w:r>
    </w:p>
    <w:p w14:paraId="49070442" w14:textId="77777777" w:rsidR="00F16832" w:rsidRPr="009042A3" w:rsidRDefault="00F16832" w:rsidP="00A509AA">
      <w:pPr>
        <w:spacing w:line="240" w:lineRule="auto"/>
        <w:jc w:val="both"/>
        <w:rPr>
          <w:rFonts w:ascii="Times New Roman" w:hAnsi="Times New Roman" w:cs="Times New Roman"/>
          <w:sz w:val="28"/>
          <w:szCs w:val="28"/>
        </w:rPr>
      </w:pPr>
    </w:p>
    <w:p w14:paraId="0BC7FA8E" w14:textId="2D3B41A0" w:rsidR="00FB36FE" w:rsidRDefault="00FB36FE" w:rsidP="00FB36FE">
      <w:pPr>
        <w:pStyle w:val="Odlomakpopisa"/>
        <w:numPr>
          <w:ilvl w:val="0"/>
          <w:numId w:val="5"/>
        </w:numPr>
        <w:spacing w:line="240" w:lineRule="auto"/>
        <w:jc w:val="both"/>
        <w:rPr>
          <w:rFonts w:ascii="Times New Roman" w:eastAsia="Times New Roman" w:hAnsi="Times New Roman" w:cs="Times New Roman"/>
          <w:b/>
          <w:i/>
          <w:sz w:val="28"/>
          <w:szCs w:val="28"/>
          <w:lang w:eastAsia="hr-HR"/>
        </w:rPr>
      </w:pPr>
      <w:r w:rsidRPr="009042A3">
        <w:rPr>
          <w:rFonts w:ascii="Times New Roman" w:eastAsia="Times New Roman" w:hAnsi="Times New Roman" w:cs="Times New Roman"/>
          <w:b/>
          <w:i/>
          <w:sz w:val="28"/>
          <w:szCs w:val="28"/>
          <w:lang w:eastAsia="hr-HR"/>
        </w:rPr>
        <w:t>OBAVIJESTO O NAČINU PODNOŠENJA PRIGOVORA</w:t>
      </w:r>
    </w:p>
    <w:p w14:paraId="5551754F" w14:textId="310E3DE7" w:rsidR="00F16832" w:rsidRDefault="00F16832" w:rsidP="00F16832">
      <w:pPr>
        <w:pStyle w:val="Odlomakpopisa"/>
        <w:spacing w:line="240" w:lineRule="auto"/>
        <w:ind w:left="501"/>
        <w:jc w:val="both"/>
        <w:rPr>
          <w:rFonts w:ascii="Times New Roman" w:eastAsia="Times New Roman" w:hAnsi="Times New Roman" w:cs="Times New Roman"/>
          <w:b/>
          <w:i/>
          <w:sz w:val="28"/>
          <w:szCs w:val="28"/>
          <w:lang w:eastAsia="hr-HR"/>
        </w:rPr>
      </w:pPr>
    </w:p>
    <w:p w14:paraId="0A699778" w14:textId="77777777" w:rsidR="00F16832" w:rsidRPr="009042A3" w:rsidRDefault="00F16832" w:rsidP="00F16832">
      <w:pPr>
        <w:pStyle w:val="Odlomakpopisa"/>
        <w:spacing w:line="240" w:lineRule="auto"/>
        <w:ind w:left="501"/>
        <w:jc w:val="both"/>
        <w:rPr>
          <w:rFonts w:ascii="Times New Roman" w:eastAsia="Times New Roman" w:hAnsi="Times New Roman" w:cs="Times New Roman"/>
          <w:b/>
          <w:i/>
          <w:sz w:val="28"/>
          <w:szCs w:val="28"/>
          <w:lang w:eastAsia="hr-HR"/>
        </w:rPr>
      </w:pPr>
    </w:p>
    <w:p w14:paraId="11E3C7E5" w14:textId="77777777" w:rsidR="00BF4806" w:rsidRPr="009042A3" w:rsidRDefault="00BF4806" w:rsidP="00BF4806">
      <w:pPr>
        <w:pStyle w:val="Odlomakpopisa"/>
        <w:spacing w:line="240" w:lineRule="auto"/>
        <w:ind w:left="405"/>
        <w:jc w:val="both"/>
        <w:rPr>
          <w:rFonts w:ascii="Times New Roman" w:hAnsi="Times New Roman" w:cs="Times New Roman"/>
          <w:sz w:val="28"/>
          <w:szCs w:val="28"/>
        </w:rPr>
      </w:pPr>
    </w:p>
    <w:p w14:paraId="6A785968" w14:textId="77777777" w:rsidR="00BF4806" w:rsidRPr="009042A3" w:rsidRDefault="00BF4806" w:rsidP="00BF4806">
      <w:pPr>
        <w:pStyle w:val="Odlomakpopisa"/>
        <w:numPr>
          <w:ilvl w:val="0"/>
          <w:numId w:val="5"/>
        </w:numPr>
        <w:spacing w:line="240" w:lineRule="auto"/>
        <w:jc w:val="both"/>
        <w:rPr>
          <w:rFonts w:ascii="Times New Roman" w:eastAsia="Times New Roman" w:hAnsi="Times New Roman" w:cs="Times New Roman"/>
          <w:b/>
          <w:i/>
          <w:color w:val="555555"/>
          <w:sz w:val="28"/>
          <w:szCs w:val="28"/>
          <w:lang w:eastAsia="hr-HR"/>
        </w:rPr>
      </w:pPr>
      <w:r w:rsidRPr="009042A3">
        <w:rPr>
          <w:rFonts w:ascii="Times New Roman" w:hAnsi="Times New Roman" w:cs="Times New Roman"/>
          <w:b/>
          <w:i/>
          <w:sz w:val="28"/>
          <w:szCs w:val="28"/>
        </w:rPr>
        <w:t xml:space="preserve"> OBAVIJEST O ZABRANI KONZUMIRANJA ALKOHOLA OSOBAMA MLAĐIM OD 18 </w:t>
      </w:r>
    </w:p>
    <w:p w14:paraId="260AD3FC" w14:textId="77777777" w:rsidR="00BF4806" w:rsidRPr="009042A3" w:rsidRDefault="00BF4806" w:rsidP="00BF4806">
      <w:pPr>
        <w:spacing w:line="240" w:lineRule="auto"/>
        <w:jc w:val="both"/>
        <w:rPr>
          <w:rFonts w:ascii="Times New Roman" w:eastAsia="Times New Roman" w:hAnsi="Times New Roman" w:cs="Times New Roman"/>
          <w:b/>
          <w:i/>
          <w:color w:val="555555"/>
          <w:sz w:val="28"/>
          <w:szCs w:val="28"/>
          <w:lang w:eastAsia="hr-HR"/>
        </w:rPr>
      </w:pPr>
      <w:r w:rsidRPr="009042A3">
        <w:rPr>
          <w:rFonts w:ascii="Times New Roman" w:hAnsi="Times New Roman" w:cs="Times New Roman"/>
          <w:sz w:val="28"/>
          <w:szCs w:val="28"/>
        </w:rPr>
        <w:t xml:space="preserve">(obvezan je za objekte koji pružaju uslugu hrane i pića u što se računa i doručak). </w:t>
      </w:r>
    </w:p>
    <w:p w14:paraId="08731EED" w14:textId="0FE49430" w:rsidR="00BF4806" w:rsidRDefault="00BF4806" w:rsidP="00BF4806">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To je u pravilu natpis na hrvatskom i jednom stranom jeziku i naljepnica koja označava zabranu konzumacije alkohola osobama mlađim od 18 godina.</w:t>
      </w:r>
    </w:p>
    <w:p w14:paraId="4F15B4C0" w14:textId="0EC41640" w:rsidR="00F16832" w:rsidRDefault="00F16832" w:rsidP="00BF4806">
      <w:pPr>
        <w:spacing w:line="240" w:lineRule="auto"/>
        <w:jc w:val="both"/>
        <w:rPr>
          <w:rFonts w:ascii="Times New Roman" w:hAnsi="Times New Roman" w:cs="Times New Roman"/>
          <w:sz w:val="28"/>
          <w:szCs w:val="28"/>
        </w:rPr>
      </w:pPr>
    </w:p>
    <w:p w14:paraId="13964954" w14:textId="77777777" w:rsidR="00F16832" w:rsidRPr="009042A3" w:rsidRDefault="00F16832" w:rsidP="00BF4806">
      <w:pPr>
        <w:spacing w:line="240" w:lineRule="auto"/>
        <w:jc w:val="both"/>
        <w:rPr>
          <w:rFonts w:ascii="Times New Roman" w:eastAsia="Times New Roman" w:hAnsi="Times New Roman" w:cs="Times New Roman"/>
          <w:color w:val="555555"/>
          <w:sz w:val="28"/>
          <w:szCs w:val="28"/>
          <w:lang w:eastAsia="hr-HR"/>
        </w:rPr>
      </w:pPr>
    </w:p>
    <w:p w14:paraId="43761C4D" w14:textId="77777777" w:rsidR="00583E42" w:rsidRPr="009042A3" w:rsidRDefault="00583E42" w:rsidP="00583E42">
      <w:pPr>
        <w:pStyle w:val="Odlomakpopisa"/>
        <w:spacing w:line="240" w:lineRule="auto"/>
        <w:ind w:left="0"/>
        <w:jc w:val="both"/>
        <w:rPr>
          <w:rFonts w:ascii="Times New Roman" w:hAnsi="Times New Roman" w:cs="Times New Roman"/>
          <w:sz w:val="28"/>
          <w:szCs w:val="28"/>
        </w:rPr>
      </w:pPr>
    </w:p>
    <w:p w14:paraId="25288446" w14:textId="77777777" w:rsidR="00BF4806" w:rsidRPr="009042A3" w:rsidRDefault="00C80DCC" w:rsidP="00BF4806">
      <w:pPr>
        <w:pStyle w:val="Odlomakpopisa"/>
        <w:numPr>
          <w:ilvl w:val="0"/>
          <w:numId w:val="5"/>
        </w:numPr>
        <w:spacing w:line="240" w:lineRule="auto"/>
        <w:jc w:val="both"/>
        <w:rPr>
          <w:rFonts w:ascii="Times New Roman" w:hAnsi="Times New Roman" w:cs="Times New Roman"/>
          <w:sz w:val="28"/>
          <w:szCs w:val="28"/>
        </w:rPr>
      </w:pPr>
      <w:r w:rsidRPr="009042A3">
        <w:rPr>
          <w:rFonts w:ascii="Times New Roman" w:hAnsi="Times New Roman" w:cs="Times New Roman"/>
          <w:b/>
          <w:i/>
          <w:sz w:val="28"/>
          <w:szCs w:val="28"/>
        </w:rPr>
        <w:t>UPLATITI GODIŠNJI PAUŠALNI IZNOS BORAVIŠNE PRISTOJBE</w:t>
      </w:r>
    </w:p>
    <w:p w14:paraId="1E674427" w14:textId="77777777" w:rsidR="00583E42" w:rsidRPr="009042A3" w:rsidRDefault="00C80DCC" w:rsidP="00BF4806">
      <w:pPr>
        <w:spacing w:line="240" w:lineRule="auto"/>
        <w:ind w:left="45"/>
        <w:jc w:val="both"/>
        <w:rPr>
          <w:rFonts w:ascii="Times New Roman" w:hAnsi="Times New Roman" w:cs="Times New Roman"/>
          <w:sz w:val="28"/>
          <w:szCs w:val="28"/>
        </w:rPr>
      </w:pPr>
      <w:r w:rsidRPr="009042A3">
        <w:rPr>
          <w:rFonts w:ascii="Times New Roman" w:hAnsi="Times New Roman" w:cs="Times New Roman"/>
          <w:sz w:val="28"/>
          <w:szCs w:val="28"/>
        </w:rPr>
        <w:t xml:space="preserve">Paušal boravišne pristojbe plaća se prema registriranim krevetima i ne ovisi o razdoblju obavljanja djelatnosti, niti o broju ostvarenih noćenja. </w:t>
      </w:r>
    </w:p>
    <w:p w14:paraId="2A50D1E4" w14:textId="29E259D1" w:rsidR="009042A3" w:rsidRDefault="009042A3" w:rsidP="009042A3">
      <w:pPr>
        <w:spacing w:after="48" w:line="360" w:lineRule="auto"/>
        <w:jc w:val="both"/>
        <w:textAlignment w:val="baseline"/>
        <w:rPr>
          <w:rFonts w:ascii="Times New Roman" w:eastAsia="Times New Roman" w:hAnsi="Times New Roman" w:cs="Times New Roman"/>
          <w:color w:val="231F20"/>
          <w:sz w:val="28"/>
          <w:szCs w:val="28"/>
          <w:lang w:eastAsia="hr-HR"/>
        </w:rPr>
      </w:pPr>
      <w:r w:rsidRPr="009042A3">
        <w:rPr>
          <w:rFonts w:ascii="Times New Roman" w:eastAsia="Times New Roman" w:hAnsi="Times New Roman" w:cs="Times New Roman"/>
          <w:color w:val="231F20"/>
          <w:sz w:val="28"/>
          <w:szCs w:val="28"/>
          <w:lang w:eastAsia="hr-HR"/>
        </w:rPr>
        <w:t xml:space="preserve">Osobe koje pružaju ugostiteljske usluge u domaćinstvu ili na obiteljskom poljoprivrednom gospodarstvu plaćaju godišnji paušalni iznos turističke pristojbe za </w:t>
      </w:r>
      <w:r w:rsidRPr="009042A3">
        <w:rPr>
          <w:rFonts w:ascii="Times New Roman" w:eastAsia="Times New Roman" w:hAnsi="Times New Roman" w:cs="Times New Roman"/>
          <w:b/>
          <w:bCs/>
          <w:color w:val="231F20"/>
          <w:sz w:val="28"/>
          <w:szCs w:val="28"/>
          <w:lang w:eastAsia="hr-HR"/>
        </w:rPr>
        <w:t>svaki krevet (glavni i pomoćni)</w:t>
      </w:r>
      <w:r w:rsidRPr="009042A3">
        <w:rPr>
          <w:rFonts w:ascii="Times New Roman" w:eastAsia="Times New Roman" w:hAnsi="Times New Roman" w:cs="Times New Roman"/>
          <w:color w:val="231F20"/>
          <w:sz w:val="28"/>
          <w:szCs w:val="28"/>
          <w:lang w:eastAsia="hr-HR"/>
        </w:rPr>
        <w:t xml:space="preserve">, a paušalni iznos turističke pristojbe mogu uplatiti </w:t>
      </w:r>
      <w:r w:rsidRPr="009042A3">
        <w:rPr>
          <w:rFonts w:ascii="Times New Roman" w:eastAsia="Times New Roman" w:hAnsi="Times New Roman" w:cs="Times New Roman"/>
          <w:b/>
          <w:bCs/>
          <w:color w:val="231F20"/>
          <w:sz w:val="28"/>
          <w:szCs w:val="28"/>
          <w:lang w:eastAsia="hr-HR"/>
        </w:rPr>
        <w:t xml:space="preserve">jednokratno u punom iznosu do 31.7. </w:t>
      </w:r>
      <w:r w:rsidRPr="009042A3">
        <w:rPr>
          <w:rFonts w:ascii="Times New Roman" w:eastAsia="Times New Roman" w:hAnsi="Times New Roman" w:cs="Times New Roman"/>
          <w:color w:val="231F20"/>
          <w:sz w:val="28"/>
          <w:szCs w:val="28"/>
          <w:lang w:eastAsia="hr-HR"/>
        </w:rPr>
        <w:t xml:space="preserve">tekuće  godine </w:t>
      </w:r>
      <w:r w:rsidRPr="009042A3">
        <w:rPr>
          <w:rFonts w:ascii="Times New Roman" w:eastAsia="Times New Roman" w:hAnsi="Times New Roman" w:cs="Times New Roman"/>
          <w:b/>
          <w:bCs/>
          <w:color w:val="231F20"/>
          <w:sz w:val="28"/>
          <w:szCs w:val="28"/>
          <w:lang w:eastAsia="hr-HR"/>
        </w:rPr>
        <w:t xml:space="preserve">ili </w:t>
      </w:r>
      <w:r w:rsidRPr="009042A3">
        <w:rPr>
          <w:rFonts w:ascii="Times New Roman" w:eastAsia="Times New Roman" w:hAnsi="Times New Roman" w:cs="Times New Roman"/>
          <w:color w:val="231F20"/>
          <w:sz w:val="28"/>
          <w:szCs w:val="28"/>
          <w:lang w:eastAsia="hr-HR"/>
        </w:rPr>
        <w:t xml:space="preserve">u </w:t>
      </w:r>
      <w:r w:rsidRPr="009042A3">
        <w:rPr>
          <w:rFonts w:ascii="Times New Roman" w:eastAsia="Times New Roman" w:hAnsi="Times New Roman" w:cs="Times New Roman"/>
          <w:b/>
          <w:bCs/>
          <w:color w:val="231F20"/>
          <w:sz w:val="28"/>
          <w:szCs w:val="28"/>
          <w:lang w:eastAsia="hr-HR"/>
        </w:rPr>
        <w:t>3 jednaka obroka</w:t>
      </w:r>
      <w:r w:rsidRPr="009042A3">
        <w:rPr>
          <w:rFonts w:ascii="Times New Roman" w:eastAsia="Times New Roman" w:hAnsi="Times New Roman" w:cs="Times New Roman"/>
          <w:color w:val="231F20"/>
          <w:sz w:val="28"/>
          <w:szCs w:val="28"/>
          <w:lang w:eastAsia="hr-HR"/>
        </w:rPr>
        <w:t xml:space="preserve">, s tim da prvi obrok dospijeva </w:t>
      </w:r>
      <w:r w:rsidRPr="009042A3">
        <w:rPr>
          <w:rFonts w:ascii="Times New Roman" w:eastAsia="Times New Roman" w:hAnsi="Times New Roman" w:cs="Times New Roman"/>
          <w:b/>
          <w:bCs/>
          <w:color w:val="231F20"/>
          <w:sz w:val="28"/>
          <w:szCs w:val="28"/>
          <w:lang w:eastAsia="hr-HR"/>
        </w:rPr>
        <w:t>31.7.,</w:t>
      </w:r>
      <w:r w:rsidRPr="009042A3">
        <w:rPr>
          <w:rFonts w:ascii="Times New Roman" w:eastAsia="Times New Roman" w:hAnsi="Times New Roman" w:cs="Times New Roman"/>
          <w:color w:val="231F20"/>
          <w:sz w:val="28"/>
          <w:szCs w:val="28"/>
          <w:lang w:eastAsia="hr-HR"/>
        </w:rPr>
        <w:t xml:space="preserve"> drugi </w:t>
      </w:r>
      <w:r w:rsidRPr="009042A3">
        <w:rPr>
          <w:rFonts w:ascii="Times New Roman" w:eastAsia="Times New Roman" w:hAnsi="Times New Roman" w:cs="Times New Roman"/>
          <w:b/>
          <w:bCs/>
          <w:color w:val="231F20"/>
          <w:sz w:val="28"/>
          <w:szCs w:val="28"/>
          <w:lang w:eastAsia="hr-HR"/>
        </w:rPr>
        <w:t>31.8.</w:t>
      </w:r>
      <w:r w:rsidRPr="009042A3">
        <w:rPr>
          <w:rFonts w:ascii="Times New Roman" w:eastAsia="Times New Roman" w:hAnsi="Times New Roman" w:cs="Times New Roman"/>
          <w:color w:val="231F20"/>
          <w:sz w:val="28"/>
          <w:szCs w:val="28"/>
          <w:lang w:eastAsia="hr-HR"/>
        </w:rPr>
        <w:t xml:space="preserve">, treći </w:t>
      </w:r>
      <w:r w:rsidRPr="009042A3">
        <w:rPr>
          <w:rFonts w:ascii="Times New Roman" w:eastAsia="Times New Roman" w:hAnsi="Times New Roman" w:cs="Times New Roman"/>
          <w:b/>
          <w:bCs/>
          <w:color w:val="231F20"/>
          <w:sz w:val="28"/>
          <w:szCs w:val="28"/>
          <w:lang w:eastAsia="hr-HR"/>
        </w:rPr>
        <w:t>30.9.</w:t>
      </w:r>
      <w:r w:rsidRPr="009042A3">
        <w:rPr>
          <w:rFonts w:ascii="Times New Roman" w:eastAsia="Times New Roman" w:hAnsi="Times New Roman" w:cs="Times New Roman"/>
          <w:color w:val="231F20"/>
          <w:sz w:val="28"/>
          <w:szCs w:val="28"/>
          <w:lang w:eastAsia="hr-HR"/>
        </w:rPr>
        <w:t xml:space="preserve"> tekuće godine. Uplatnice za plaćanje turističke pristojbe preuzimaju se iz sustava eVisitor.</w:t>
      </w:r>
    </w:p>
    <w:p w14:paraId="6B9C66B0" w14:textId="18B6086B" w:rsidR="009042A3" w:rsidRPr="009042A3" w:rsidRDefault="009042A3" w:rsidP="009042A3">
      <w:pPr>
        <w:spacing w:after="48" w:line="360" w:lineRule="auto"/>
        <w:jc w:val="both"/>
        <w:textAlignment w:val="baseline"/>
        <w:rPr>
          <w:rFonts w:ascii="Times New Roman" w:eastAsia="Times New Roman" w:hAnsi="Times New Roman" w:cs="Times New Roman"/>
          <w:color w:val="231F20"/>
          <w:sz w:val="28"/>
          <w:szCs w:val="28"/>
          <w:lang w:eastAsia="hr-HR"/>
        </w:rPr>
      </w:pPr>
      <w:r>
        <w:rPr>
          <w:rFonts w:ascii="Times New Roman" w:eastAsia="Times New Roman" w:hAnsi="Times New Roman" w:cs="Times New Roman"/>
          <w:color w:val="231F20"/>
          <w:sz w:val="28"/>
          <w:szCs w:val="28"/>
          <w:lang w:eastAsia="hr-HR"/>
        </w:rPr>
        <w:t>Visina turističke pristojbe:</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734"/>
        <w:gridCol w:w="2073"/>
        <w:gridCol w:w="2603"/>
      </w:tblGrid>
      <w:tr w:rsidR="009042A3" w:rsidRPr="009042A3" w14:paraId="73C55995" w14:textId="77777777" w:rsidTr="005D5D76">
        <w:trPr>
          <w:jc w:val="center"/>
        </w:trPr>
        <w:tc>
          <w:tcPr>
            <w:tcW w:w="0" w:type="auto"/>
            <w:gridSpan w:val="3"/>
            <w:tcBorders>
              <w:top w:val="nil"/>
              <w:left w:val="nil"/>
              <w:bottom w:val="single" w:sz="4" w:space="0" w:color="8EAADB"/>
              <w:right w:val="nil"/>
            </w:tcBorders>
            <w:shd w:val="clear" w:color="auto" w:fill="FFFFFF"/>
            <w:hideMark/>
          </w:tcPr>
          <w:p w14:paraId="3CF08FB1" w14:textId="77777777" w:rsidR="009042A3" w:rsidRPr="009042A3" w:rsidRDefault="009042A3" w:rsidP="005D5D76">
            <w:pPr>
              <w:spacing w:after="0" w:line="240" w:lineRule="auto"/>
              <w:jc w:val="center"/>
              <w:rPr>
                <w:rFonts w:ascii="Times New Roman" w:eastAsia="Times New Roman" w:hAnsi="Times New Roman" w:cs="Times New Roman"/>
                <w:b/>
                <w:bCs/>
                <w:i/>
                <w:iCs/>
                <w:sz w:val="24"/>
                <w:szCs w:val="24"/>
                <w:lang w:eastAsia="hr-HR"/>
              </w:rPr>
            </w:pPr>
            <w:r w:rsidRPr="009042A3">
              <w:rPr>
                <w:rFonts w:ascii="Times New Roman" w:eastAsia="Times New Roman" w:hAnsi="Times New Roman" w:cs="Times New Roman"/>
                <w:b/>
                <w:bCs/>
                <w:i/>
                <w:iCs/>
                <w:sz w:val="24"/>
                <w:szCs w:val="24"/>
                <w:lang w:eastAsia="hr-HR"/>
              </w:rPr>
              <w:t>Noćenje u smještajnom objektu u kojem se obavlja ugostiteljska djelatnost po osobi</w:t>
            </w:r>
          </w:p>
        </w:tc>
      </w:tr>
      <w:tr w:rsidR="009042A3" w:rsidRPr="009042A3" w14:paraId="196BE4B2" w14:textId="77777777" w:rsidTr="005D5D76">
        <w:trPr>
          <w:jc w:val="center"/>
        </w:trPr>
        <w:tc>
          <w:tcPr>
            <w:tcW w:w="0" w:type="auto"/>
            <w:tcBorders>
              <w:left w:val="nil"/>
              <w:bottom w:val="nil"/>
            </w:tcBorders>
            <w:shd w:val="clear" w:color="auto" w:fill="FFFFFF"/>
            <w:hideMark/>
          </w:tcPr>
          <w:p w14:paraId="750A92A0" w14:textId="77777777" w:rsidR="009042A3" w:rsidRPr="009042A3" w:rsidRDefault="009042A3" w:rsidP="005D5D76">
            <w:pPr>
              <w:spacing w:after="0" w:line="240" w:lineRule="auto"/>
              <w:jc w:val="center"/>
              <w:rPr>
                <w:rFonts w:ascii="Times New Roman" w:eastAsia="Times New Roman" w:hAnsi="Times New Roman" w:cs="Times New Roman"/>
                <w:i/>
                <w:iCs/>
                <w:sz w:val="24"/>
                <w:szCs w:val="24"/>
                <w:lang w:eastAsia="hr-HR"/>
              </w:rPr>
            </w:pPr>
            <w:r w:rsidRPr="009042A3">
              <w:rPr>
                <w:rFonts w:ascii="Times New Roman" w:eastAsia="Times New Roman" w:hAnsi="Times New Roman" w:cs="Times New Roman"/>
                <w:i/>
                <w:iCs/>
                <w:sz w:val="24"/>
                <w:szCs w:val="24"/>
                <w:lang w:eastAsia="hr-HR"/>
              </w:rPr>
              <w:t>Razdoblje</w:t>
            </w:r>
          </w:p>
        </w:tc>
        <w:tc>
          <w:tcPr>
            <w:tcW w:w="0" w:type="auto"/>
            <w:shd w:val="clear" w:color="auto" w:fill="D9E2F3"/>
            <w:hideMark/>
          </w:tcPr>
          <w:p w14:paraId="31A7FABD" w14:textId="77777777" w:rsidR="009042A3" w:rsidRPr="009042A3" w:rsidRDefault="009042A3" w:rsidP="005D5D76">
            <w:pPr>
              <w:spacing w:after="0" w:line="240" w:lineRule="auto"/>
              <w:jc w:val="center"/>
              <w:rPr>
                <w:rFonts w:ascii="Times New Roman" w:eastAsia="Times New Roman" w:hAnsi="Times New Roman" w:cs="Times New Roman"/>
                <w:b/>
                <w:bCs/>
                <w:sz w:val="24"/>
                <w:szCs w:val="24"/>
                <w:lang w:eastAsia="hr-HR"/>
              </w:rPr>
            </w:pPr>
            <w:r w:rsidRPr="009042A3">
              <w:rPr>
                <w:rFonts w:ascii="Times New Roman" w:eastAsia="Times New Roman" w:hAnsi="Times New Roman" w:cs="Times New Roman"/>
                <w:b/>
                <w:bCs/>
                <w:sz w:val="24"/>
                <w:szCs w:val="24"/>
                <w:lang w:eastAsia="hr-HR"/>
              </w:rPr>
              <w:t>1.4. do 30.9.</w:t>
            </w:r>
          </w:p>
        </w:tc>
        <w:tc>
          <w:tcPr>
            <w:tcW w:w="0" w:type="auto"/>
            <w:shd w:val="clear" w:color="auto" w:fill="D9E2F3"/>
            <w:hideMark/>
          </w:tcPr>
          <w:p w14:paraId="144AECD2" w14:textId="77777777" w:rsidR="009042A3" w:rsidRPr="009042A3" w:rsidRDefault="009042A3" w:rsidP="005D5D76">
            <w:pPr>
              <w:spacing w:after="0" w:line="240" w:lineRule="auto"/>
              <w:jc w:val="center"/>
              <w:rPr>
                <w:rFonts w:ascii="Times New Roman" w:eastAsia="Times New Roman" w:hAnsi="Times New Roman" w:cs="Times New Roman"/>
                <w:sz w:val="24"/>
                <w:szCs w:val="24"/>
                <w:lang w:eastAsia="hr-HR"/>
              </w:rPr>
            </w:pPr>
            <w:r w:rsidRPr="009042A3">
              <w:rPr>
                <w:rFonts w:ascii="Times New Roman" w:eastAsia="Times New Roman" w:hAnsi="Times New Roman" w:cs="Times New Roman"/>
                <w:sz w:val="24"/>
                <w:szCs w:val="24"/>
                <w:lang w:eastAsia="hr-HR"/>
              </w:rPr>
              <w:t>Ostalo razdoblje</w:t>
            </w:r>
          </w:p>
        </w:tc>
      </w:tr>
      <w:tr w:rsidR="009042A3" w:rsidRPr="009042A3" w14:paraId="7669E395" w14:textId="77777777" w:rsidTr="005D5D76">
        <w:trPr>
          <w:jc w:val="center"/>
        </w:trPr>
        <w:tc>
          <w:tcPr>
            <w:tcW w:w="0" w:type="auto"/>
            <w:tcBorders>
              <w:left w:val="nil"/>
              <w:bottom w:val="nil"/>
            </w:tcBorders>
            <w:shd w:val="clear" w:color="auto" w:fill="FFFFFF"/>
            <w:hideMark/>
          </w:tcPr>
          <w:p w14:paraId="5B31412D" w14:textId="7C4CD978" w:rsidR="009042A3" w:rsidRPr="009042A3" w:rsidRDefault="009042A3" w:rsidP="005D5D76">
            <w:pPr>
              <w:spacing w:after="0" w:line="240" w:lineRule="auto"/>
              <w:jc w:val="right"/>
              <w:rPr>
                <w:rFonts w:ascii="Times New Roman" w:eastAsia="Times New Roman" w:hAnsi="Times New Roman" w:cs="Times New Roman"/>
                <w:i/>
                <w:iCs/>
                <w:sz w:val="24"/>
                <w:szCs w:val="24"/>
                <w:lang w:eastAsia="hr-HR"/>
              </w:rPr>
            </w:pPr>
            <w:r w:rsidRPr="009042A3">
              <w:rPr>
                <w:rFonts w:ascii="Times New Roman" w:eastAsia="Times New Roman" w:hAnsi="Times New Roman" w:cs="Times New Roman"/>
                <w:i/>
                <w:iCs/>
                <w:sz w:val="24"/>
                <w:szCs w:val="24"/>
                <w:lang w:eastAsia="hr-HR"/>
              </w:rPr>
              <w:t>iznos turističke pristojbe</w:t>
            </w:r>
          </w:p>
        </w:tc>
        <w:tc>
          <w:tcPr>
            <w:tcW w:w="0" w:type="auto"/>
            <w:shd w:val="clear" w:color="auto" w:fill="auto"/>
            <w:hideMark/>
          </w:tcPr>
          <w:p w14:paraId="0B9E4440" w14:textId="48F7E352" w:rsidR="009042A3" w:rsidRPr="009042A3" w:rsidRDefault="006435A5" w:rsidP="005D5D7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1,33 €</w:t>
            </w:r>
          </w:p>
        </w:tc>
        <w:tc>
          <w:tcPr>
            <w:tcW w:w="0" w:type="auto"/>
            <w:shd w:val="clear" w:color="auto" w:fill="auto"/>
            <w:hideMark/>
          </w:tcPr>
          <w:p w14:paraId="51AD0A1D" w14:textId="32411C11" w:rsidR="009042A3" w:rsidRPr="009042A3" w:rsidRDefault="006435A5" w:rsidP="005D5D7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1,33 €</w:t>
            </w:r>
          </w:p>
        </w:tc>
      </w:tr>
    </w:tbl>
    <w:p w14:paraId="574CBE4B" w14:textId="77777777" w:rsidR="009042A3" w:rsidRPr="009042A3" w:rsidRDefault="009042A3" w:rsidP="009042A3">
      <w:pPr>
        <w:spacing w:after="0" w:line="240" w:lineRule="auto"/>
        <w:textAlignment w:val="baseline"/>
        <w:rPr>
          <w:rFonts w:ascii="Times New Roman" w:eastAsia="Times New Roman" w:hAnsi="Times New Roman" w:cs="Times New Roman"/>
          <w:sz w:val="24"/>
          <w:szCs w:val="24"/>
          <w:lang w:eastAsia="hr-HR"/>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028"/>
        <w:gridCol w:w="2235"/>
        <w:gridCol w:w="2809"/>
      </w:tblGrid>
      <w:tr w:rsidR="009042A3" w:rsidRPr="009042A3" w14:paraId="7CCFDA81" w14:textId="77777777" w:rsidTr="005D5D76">
        <w:trPr>
          <w:jc w:val="center"/>
        </w:trPr>
        <w:tc>
          <w:tcPr>
            <w:tcW w:w="0" w:type="auto"/>
            <w:gridSpan w:val="3"/>
            <w:tcBorders>
              <w:top w:val="nil"/>
              <w:left w:val="nil"/>
              <w:bottom w:val="single" w:sz="4" w:space="0" w:color="8EAADB"/>
              <w:right w:val="nil"/>
            </w:tcBorders>
            <w:shd w:val="clear" w:color="auto" w:fill="FFFFFF"/>
            <w:hideMark/>
          </w:tcPr>
          <w:p w14:paraId="362D2421" w14:textId="77777777" w:rsidR="009042A3" w:rsidRPr="009042A3" w:rsidRDefault="009042A3" w:rsidP="005D5D76">
            <w:pPr>
              <w:spacing w:after="0" w:line="240" w:lineRule="auto"/>
              <w:jc w:val="center"/>
              <w:textAlignment w:val="baseline"/>
              <w:rPr>
                <w:rFonts w:ascii="Times New Roman" w:eastAsia="Times New Roman" w:hAnsi="Times New Roman" w:cs="Times New Roman"/>
                <w:b/>
                <w:bCs/>
                <w:i/>
                <w:iCs/>
                <w:sz w:val="24"/>
                <w:szCs w:val="24"/>
                <w:lang w:eastAsia="hr-HR"/>
              </w:rPr>
            </w:pPr>
            <w:r w:rsidRPr="009042A3">
              <w:rPr>
                <w:rFonts w:ascii="Times New Roman" w:eastAsia="Times New Roman" w:hAnsi="Times New Roman" w:cs="Times New Roman"/>
                <w:b/>
                <w:bCs/>
                <w:i/>
                <w:iCs/>
                <w:sz w:val="24"/>
                <w:szCs w:val="24"/>
                <w:lang w:eastAsia="hr-HR"/>
              </w:rPr>
              <w:t>Noćenje u smještajnom objektu iz skupine Kampovi (Kampovi i Kamp odmorišta) po osobi</w:t>
            </w:r>
          </w:p>
        </w:tc>
      </w:tr>
      <w:tr w:rsidR="009042A3" w:rsidRPr="009042A3" w14:paraId="05430579" w14:textId="77777777" w:rsidTr="005D5D76">
        <w:trPr>
          <w:trHeight w:val="332"/>
          <w:jc w:val="center"/>
        </w:trPr>
        <w:tc>
          <w:tcPr>
            <w:tcW w:w="0" w:type="auto"/>
            <w:tcBorders>
              <w:left w:val="nil"/>
              <w:bottom w:val="nil"/>
            </w:tcBorders>
            <w:shd w:val="clear" w:color="auto" w:fill="FFFFFF"/>
            <w:hideMark/>
          </w:tcPr>
          <w:p w14:paraId="4CFE82DF" w14:textId="77777777" w:rsidR="009042A3" w:rsidRPr="009042A3" w:rsidRDefault="009042A3" w:rsidP="005D5D76">
            <w:pPr>
              <w:spacing w:after="0" w:line="240" w:lineRule="auto"/>
              <w:jc w:val="center"/>
              <w:rPr>
                <w:rFonts w:ascii="Times New Roman" w:eastAsia="Times New Roman" w:hAnsi="Times New Roman" w:cs="Times New Roman"/>
                <w:i/>
                <w:iCs/>
                <w:sz w:val="24"/>
                <w:szCs w:val="24"/>
                <w:lang w:eastAsia="hr-HR"/>
              </w:rPr>
            </w:pPr>
            <w:r w:rsidRPr="009042A3">
              <w:rPr>
                <w:rFonts w:ascii="Times New Roman" w:eastAsia="Times New Roman" w:hAnsi="Times New Roman" w:cs="Times New Roman"/>
                <w:i/>
                <w:iCs/>
                <w:sz w:val="24"/>
                <w:szCs w:val="24"/>
                <w:lang w:eastAsia="hr-HR"/>
              </w:rPr>
              <w:t>Razdoblje</w:t>
            </w:r>
          </w:p>
        </w:tc>
        <w:tc>
          <w:tcPr>
            <w:tcW w:w="0" w:type="auto"/>
            <w:shd w:val="clear" w:color="auto" w:fill="D9E2F3"/>
            <w:hideMark/>
          </w:tcPr>
          <w:p w14:paraId="5AEF702A" w14:textId="77777777" w:rsidR="009042A3" w:rsidRPr="009042A3" w:rsidRDefault="009042A3" w:rsidP="005D5D76">
            <w:pPr>
              <w:spacing w:after="0" w:line="240" w:lineRule="auto"/>
              <w:jc w:val="center"/>
              <w:rPr>
                <w:rFonts w:ascii="Times New Roman" w:eastAsia="Times New Roman" w:hAnsi="Times New Roman" w:cs="Times New Roman"/>
                <w:b/>
                <w:bCs/>
                <w:sz w:val="24"/>
                <w:szCs w:val="24"/>
                <w:lang w:eastAsia="hr-HR"/>
              </w:rPr>
            </w:pPr>
            <w:r w:rsidRPr="009042A3">
              <w:rPr>
                <w:rFonts w:ascii="Times New Roman" w:eastAsia="Times New Roman" w:hAnsi="Times New Roman" w:cs="Times New Roman"/>
                <w:b/>
                <w:bCs/>
                <w:sz w:val="24"/>
                <w:szCs w:val="24"/>
                <w:lang w:eastAsia="hr-HR"/>
              </w:rPr>
              <w:t>1.4. do 30.9.</w:t>
            </w:r>
          </w:p>
        </w:tc>
        <w:tc>
          <w:tcPr>
            <w:tcW w:w="0" w:type="auto"/>
            <w:shd w:val="clear" w:color="auto" w:fill="D9E2F3"/>
            <w:hideMark/>
          </w:tcPr>
          <w:p w14:paraId="2EAEDC37" w14:textId="77777777" w:rsidR="009042A3" w:rsidRPr="009042A3" w:rsidRDefault="009042A3" w:rsidP="005D5D76">
            <w:pPr>
              <w:spacing w:after="0" w:line="240" w:lineRule="auto"/>
              <w:jc w:val="center"/>
              <w:rPr>
                <w:rFonts w:ascii="Times New Roman" w:eastAsia="Times New Roman" w:hAnsi="Times New Roman" w:cs="Times New Roman"/>
                <w:sz w:val="24"/>
                <w:szCs w:val="24"/>
                <w:lang w:eastAsia="hr-HR"/>
              </w:rPr>
            </w:pPr>
            <w:r w:rsidRPr="009042A3">
              <w:rPr>
                <w:rFonts w:ascii="Times New Roman" w:eastAsia="Times New Roman" w:hAnsi="Times New Roman" w:cs="Times New Roman"/>
                <w:sz w:val="24"/>
                <w:szCs w:val="24"/>
                <w:lang w:eastAsia="hr-HR"/>
              </w:rPr>
              <w:t>Ostalo razdoblje</w:t>
            </w:r>
          </w:p>
        </w:tc>
      </w:tr>
      <w:tr w:rsidR="009042A3" w:rsidRPr="009042A3" w14:paraId="07A94D23" w14:textId="77777777" w:rsidTr="005D5D76">
        <w:trPr>
          <w:jc w:val="center"/>
        </w:trPr>
        <w:tc>
          <w:tcPr>
            <w:tcW w:w="0" w:type="auto"/>
            <w:tcBorders>
              <w:left w:val="nil"/>
              <w:bottom w:val="nil"/>
            </w:tcBorders>
            <w:shd w:val="clear" w:color="auto" w:fill="FFFFFF"/>
            <w:hideMark/>
          </w:tcPr>
          <w:p w14:paraId="77359E1D" w14:textId="3DDF5062" w:rsidR="009042A3" w:rsidRPr="009042A3" w:rsidRDefault="009042A3" w:rsidP="005D5D76">
            <w:pPr>
              <w:spacing w:after="0" w:line="240" w:lineRule="auto"/>
              <w:jc w:val="right"/>
              <w:rPr>
                <w:rFonts w:ascii="Times New Roman" w:eastAsia="Times New Roman" w:hAnsi="Times New Roman" w:cs="Times New Roman"/>
                <w:i/>
                <w:iCs/>
                <w:sz w:val="24"/>
                <w:szCs w:val="24"/>
                <w:lang w:eastAsia="hr-HR"/>
              </w:rPr>
            </w:pPr>
            <w:r w:rsidRPr="009042A3">
              <w:rPr>
                <w:rFonts w:ascii="Times New Roman" w:eastAsia="Times New Roman" w:hAnsi="Times New Roman" w:cs="Times New Roman"/>
                <w:i/>
                <w:iCs/>
                <w:sz w:val="24"/>
                <w:szCs w:val="24"/>
                <w:lang w:eastAsia="hr-HR"/>
              </w:rPr>
              <w:t xml:space="preserve">iznos turističke pristojbe </w:t>
            </w:r>
          </w:p>
        </w:tc>
        <w:tc>
          <w:tcPr>
            <w:tcW w:w="0" w:type="auto"/>
            <w:shd w:val="clear" w:color="auto" w:fill="auto"/>
            <w:hideMark/>
          </w:tcPr>
          <w:p w14:paraId="5EFFB05A" w14:textId="7D4505E7" w:rsidR="009042A3" w:rsidRPr="009042A3" w:rsidRDefault="006435A5" w:rsidP="005D5D7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1,33 €</w:t>
            </w:r>
          </w:p>
        </w:tc>
        <w:tc>
          <w:tcPr>
            <w:tcW w:w="0" w:type="auto"/>
            <w:shd w:val="clear" w:color="auto" w:fill="auto"/>
            <w:hideMark/>
          </w:tcPr>
          <w:p w14:paraId="121D433E" w14:textId="1BC0DCC3" w:rsidR="009042A3" w:rsidRPr="009042A3" w:rsidRDefault="00F16832" w:rsidP="00F1683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6435A5">
              <w:rPr>
                <w:rFonts w:ascii="Times New Roman" w:eastAsia="Times New Roman" w:hAnsi="Times New Roman" w:cs="Times New Roman"/>
                <w:sz w:val="24"/>
                <w:szCs w:val="24"/>
                <w:lang w:eastAsia="hr-HR"/>
              </w:rPr>
              <w:t xml:space="preserve"> 1,33 €</w:t>
            </w:r>
          </w:p>
        </w:tc>
      </w:tr>
    </w:tbl>
    <w:p w14:paraId="0500E041" w14:textId="77777777" w:rsidR="009042A3" w:rsidRPr="009042A3" w:rsidRDefault="009042A3" w:rsidP="009042A3">
      <w:pPr>
        <w:spacing w:after="48" w:line="240" w:lineRule="auto"/>
        <w:textAlignment w:val="baseline"/>
        <w:rPr>
          <w:rFonts w:ascii="Times New Roman" w:eastAsia="Times New Roman" w:hAnsi="Times New Roman" w:cs="Times New Roman"/>
          <w:b/>
          <w:bCs/>
          <w:sz w:val="24"/>
          <w:szCs w:val="24"/>
          <w:lang w:eastAsia="hr-HR"/>
        </w:rPr>
      </w:pPr>
    </w:p>
    <w:p w14:paraId="0DA7DB5C" w14:textId="77777777" w:rsidR="009042A3" w:rsidRPr="009042A3" w:rsidRDefault="009042A3" w:rsidP="009042A3">
      <w:pPr>
        <w:spacing w:after="48" w:line="240" w:lineRule="auto"/>
        <w:textAlignment w:val="baseline"/>
        <w:rPr>
          <w:rFonts w:ascii="Times New Roman" w:eastAsia="Times New Roman" w:hAnsi="Times New Roman" w:cs="Times New Roman"/>
          <w:b/>
          <w:bCs/>
          <w:sz w:val="24"/>
          <w:szCs w:val="24"/>
          <w:lang w:eastAsia="hr-HR"/>
        </w:rPr>
      </w:pPr>
      <w:r w:rsidRPr="009042A3">
        <w:rPr>
          <w:rFonts w:ascii="Times New Roman" w:eastAsia="Times New Roman" w:hAnsi="Times New Roman" w:cs="Times New Roman"/>
          <w:b/>
          <w:bCs/>
          <w:sz w:val="24"/>
          <w:szCs w:val="24"/>
          <w:lang w:eastAsia="hr-HR"/>
        </w:rPr>
        <w:t>Turistička pristojba za osobe koje pružaju ugostiteljske usluge u domaćinstvu ili na obiteljskom poljoprivrednom gospodarstvu iznosi:</w:t>
      </w:r>
    </w:p>
    <w:p w14:paraId="7B96FF4E" w14:textId="77777777" w:rsidR="009042A3" w:rsidRPr="009042A3" w:rsidRDefault="009042A3" w:rsidP="009042A3">
      <w:pPr>
        <w:spacing w:after="48" w:line="240" w:lineRule="auto"/>
        <w:textAlignment w:val="baseline"/>
        <w:rPr>
          <w:rFonts w:ascii="Times New Roman" w:eastAsia="Times New Roman" w:hAnsi="Times New Roman" w:cs="Times New Roman"/>
          <w:sz w:val="24"/>
          <w:szCs w:val="24"/>
          <w:lang w:eastAsia="hr-HR"/>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278"/>
        <w:gridCol w:w="2355"/>
        <w:gridCol w:w="3439"/>
      </w:tblGrid>
      <w:tr w:rsidR="009042A3" w:rsidRPr="009042A3" w14:paraId="38240360" w14:textId="77777777" w:rsidTr="005D5D76">
        <w:trPr>
          <w:trHeight w:val="780"/>
          <w:jc w:val="center"/>
        </w:trPr>
        <w:tc>
          <w:tcPr>
            <w:tcW w:w="0" w:type="auto"/>
            <w:tcBorders>
              <w:top w:val="nil"/>
              <w:left w:val="nil"/>
              <w:bottom w:val="single" w:sz="4" w:space="0" w:color="8EAADB"/>
              <w:right w:val="nil"/>
            </w:tcBorders>
            <w:shd w:val="clear" w:color="auto" w:fill="FFFFFF"/>
            <w:hideMark/>
          </w:tcPr>
          <w:p w14:paraId="6ACD5DF3" w14:textId="56FDB2D0" w:rsidR="009042A3" w:rsidRPr="009042A3" w:rsidRDefault="00BE2E7C" w:rsidP="005D5D76">
            <w:pPr>
              <w:spacing w:after="0" w:line="240" w:lineRule="auto"/>
              <w:jc w:val="center"/>
              <w:textAlignment w:val="baseline"/>
              <w:rPr>
                <w:rFonts w:ascii="Times New Roman" w:eastAsia="Times New Roman" w:hAnsi="Times New Roman" w:cs="Times New Roman"/>
                <w:b/>
                <w:bCs/>
                <w:i/>
                <w:iCs/>
                <w:sz w:val="24"/>
                <w:szCs w:val="24"/>
                <w:lang w:eastAsia="hr-HR"/>
              </w:rPr>
            </w:pPr>
            <w:proofErr w:type="spellStart"/>
            <w:r>
              <w:rPr>
                <w:rFonts w:ascii="Times New Roman" w:eastAsia="Times New Roman" w:hAnsi="Times New Roman" w:cs="Times New Roman"/>
                <w:b/>
                <w:bCs/>
                <w:i/>
                <w:iCs/>
                <w:sz w:val="24"/>
                <w:szCs w:val="24"/>
                <w:lang w:eastAsia="hr-HR"/>
              </w:rPr>
              <w:t>TZP</w:t>
            </w:r>
            <w:proofErr w:type="spellEnd"/>
            <w:r>
              <w:rPr>
                <w:rFonts w:ascii="Times New Roman" w:eastAsia="Times New Roman" w:hAnsi="Times New Roman" w:cs="Times New Roman"/>
                <w:b/>
                <w:bCs/>
                <w:i/>
                <w:iCs/>
                <w:sz w:val="24"/>
                <w:szCs w:val="24"/>
                <w:lang w:eastAsia="hr-HR"/>
              </w:rPr>
              <w:t xml:space="preserve"> NOVIGRADSKO MORE</w:t>
            </w:r>
          </w:p>
        </w:tc>
        <w:tc>
          <w:tcPr>
            <w:tcW w:w="0" w:type="auto"/>
            <w:tcBorders>
              <w:top w:val="nil"/>
              <w:left w:val="nil"/>
              <w:right w:val="nil"/>
            </w:tcBorders>
            <w:shd w:val="clear" w:color="auto" w:fill="FFFFFF"/>
            <w:hideMark/>
          </w:tcPr>
          <w:p w14:paraId="639A34FA" w14:textId="77777777" w:rsidR="009042A3" w:rsidRPr="009042A3" w:rsidRDefault="009042A3" w:rsidP="005D5D76">
            <w:pPr>
              <w:spacing w:after="0" w:line="240" w:lineRule="auto"/>
              <w:jc w:val="center"/>
              <w:textAlignment w:val="baseline"/>
              <w:rPr>
                <w:rFonts w:ascii="Times New Roman" w:eastAsia="Times New Roman" w:hAnsi="Times New Roman" w:cs="Times New Roman"/>
                <w:b/>
                <w:bCs/>
                <w:sz w:val="24"/>
                <w:szCs w:val="24"/>
                <w:lang w:eastAsia="hr-HR"/>
              </w:rPr>
            </w:pPr>
            <w:r w:rsidRPr="009042A3">
              <w:rPr>
                <w:rFonts w:ascii="Times New Roman" w:eastAsia="Times New Roman" w:hAnsi="Times New Roman" w:cs="Times New Roman"/>
                <w:b/>
                <w:bCs/>
                <w:sz w:val="24"/>
                <w:szCs w:val="24"/>
                <w:lang w:eastAsia="hr-HR"/>
              </w:rPr>
              <w:t>Smještaj u domaćinstvu</w:t>
            </w:r>
          </w:p>
          <w:p w14:paraId="2DEF44D8" w14:textId="77777777" w:rsidR="009042A3" w:rsidRPr="009042A3" w:rsidRDefault="009042A3" w:rsidP="005D5D76">
            <w:pPr>
              <w:spacing w:after="0" w:line="240" w:lineRule="auto"/>
              <w:jc w:val="center"/>
              <w:textAlignment w:val="baseline"/>
              <w:rPr>
                <w:rFonts w:ascii="Times New Roman" w:eastAsia="Times New Roman" w:hAnsi="Times New Roman" w:cs="Times New Roman"/>
                <w:b/>
                <w:bCs/>
                <w:sz w:val="24"/>
                <w:szCs w:val="24"/>
                <w:lang w:eastAsia="hr-HR"/>
              </w:rPr>
            </w:pPr>
            <w:r w:rsidRPr="009042A3">
              <w:rPr>
                <w:rFonts w:ascii="Times New Roman" w:eastAsia="Times New Roman" w:hAnsi="Times New Roman" w:cs="Times New Roman"/>
                <w:b/>
                <w:bCs/>
                <w:sz w:val="24"/>
                <w:szCs w:val="24"/>
                <w:lang w:eastAsia="hr-HR"/>
              </w:rPr>
              <w:t>– po glavnom i pomoćnom krevetu</w:t>
            </w:r>
          </w:p>
          <w:p w14:paraId="4F30ED22" w14:textId="77777777" w:rsidR="009042A3" w:rsidRPr="009042A3" w:rsidRDefault="009042A3" w:rsidP="005D5D76">
            <w:pPr>
              <w:spacing w:after="0" w:line="240" w:lineRule="auto"/>
              <w:jc w:val="center"/>
              <w:textAlignment w:val="baseline"/>
              <w:rPr>
                <w:rFonts w:ascii="Times New Roman" w:eastAsia="Times New Roman" w:hAnsi="Times New Roman" w:cs="Times New Roman"/>
                <w:b/>
                <w:bCs/>
                <w:sz w:val="24"/>
                <w:szCs w:val="24"/>
                <w:lang w:eastAsia="hr-HR"/>
              </w:rPr>
            </w:pPr>
          </w:p>
        </w:tc>
        <w:tc>
          <w:tcPr>
            <w:tcW w:w="0" w:type="auto"/>
            <w:tcBorders>
              <w:top w:val="nil"/>
              <w:left w:val="nil"/>
              <w:right w:val="nil"/>
            </w:tcBorders>
            <w:shd w:val="clear" w:color="auto" w:fill="FFFFFF"/>
            <w:hideMark/>
          </w:tcPr>
          <w:p w14:paraId="230602F3" w14:textId="77777777" w:rsidR="009042A3" w:rsidRPr="009042A3" w:rsidRDefault="009042A3" w:rsidP="005D5D76">
            <w:pPr>
              <w:spacing w:after="0" w:line="240" w:lineRule="auto"/>
              <w:jc w:val="center"/>
              <w:textAlignment w:val="baseline"/>
              <w:rPr>
                <w:rFonts w:ascii="Times New Roman" w:eastAsia="Times New Roman" w:hAnsi="Times New Roman" w:cs="Times New Roman"/>
                <w:b/>
                <w:bCs/>
                <w:sz w:val="24"/>
                <w:szCs w:val="24"/>
                <w:lang w:eastAsia="hr-HR"/>
              </w:rPr>
            </w:pPr>
            <w:r w:rsidRPr="009042A3">
              <w:rPr>
                <w:rFonts w:ascii="Times New Roman" w:eastAsia="Times New Roman" w:hAnsi="Times New Roman" w:cs="Times New Roman"/>
                <w:b/>
                <w:bCs/>
                <w:sz w:val="24"/>
                <w:szCs w:val="24"/>
                <w:lang w:eastAsia="hr-HR"/>
              </w:rPr>
              <w:t>Smještaj na obiteljskom poljoprivrednom gospodarstvu</w:t>
            </w:r>
          </w:p>
          <w:p w14:paraId="38ABF6B3" w14:textId="77777777" w:rsidR="009042A3" w:rsidRPr="009042A3" w:rsidRDefault="009042A3" w:rsidP="005D5D76">
            <w:pPr>
              <w:spacing w:after="0" w:line="240" w:lineRule="auto"/>
              <w:jc w:val="center"/>
              <w:textAlignment w:val="baseline"/>
              <w:rPr>
                <w:rFonts w:ascii="Times New Roman" w:eastAsia="Times New Roman" w:hAnsi="Times New Roman" w:cs="Times New Roman"/>
                <w:b/>
                <w:bCs/>
                <w:sz w:val="24"/>
                <w:szCs w:val="24"/>
                <w:lang w:eastAsia="hr-HR"/>
              </w:rPr>
            </w:pPr>
            <w:r w:rsidRPr="009042A3">
              <w:rPr>
                <w:rFonts w:ascii="Times New Roman" w:eastAsia="Times New Roman" w:hAnsi="Times New Roman" w:cs="Times New Roman"/>
                <w:b/>
                <w:bCs/>
                <w:sz w:val="24"/>
                <w:szCs w:val="24"/>
                <w:lang w:eastAsia="hr-HR"/>
              </w:rPr>
              <w:t>– po glavnom i pomoćnom krevetu</w:t>
            </w:r>
          </w:p>
        </w:tc>
      </w:tr>
      <w:tr w:rsidR="009042A3" w:rsidRPr="009042A3" w14:paraId="7A0C5F0A" w14:textId="77777777" w:rsidTr="005D5D76">
        <w:trPr>
          <w:trHeight w:val="320"/>
          <w:jc w:val="center"/>
        </w:trPr>
        <w:tc>
          <w:tcPr>
            <w:tcW w:w="0" w:type="auto"/>
            <w:tcBorders>
              <w:left w:val="nil"/>
              <w:bottom w:val="nil"/>
            </w:tcBorders>
            <w:shd w:val="clear" w:color="auto" w:fill="FFFFFF"/>
            <w:hideMark/>
          </w:tcPr>
          <w:p w14:paraId="58A24540" w14:textId="77777777" w:rsidR="009042A3" w:rsidRPr="009042A3" w:rsidRDefault="009042A3" w:rsidP="005D5D76">
            <w:pPr>
              <w:spacing w:after="0" w:line="240" w:lineRule="auto"/>
              <w:jc w:val="right"/>
              <w:rPr>
                <w:rFonts w:ascii="Times New Roman" w:eastAsia="Times New Roman" w:hAnsi="Times New Roman" w:cs="Times New Roman"/>
                <w:i/>
                <w:iCs/>
                <w:sz w:val="24"/>
                <w:szCs w:val="24"/>
                <w:lang w:eastAsia="hr-HR"/>
              </w:rPr>
            </w:pPr>
            <w:r w:rsidRPr="009042A3">
              <w:rPr>
                <w:rFonts w:ascii="Times New Roman" w:eastAsia="Times New Roman" w:hAnsi="Times New Roman" w:cs="Times New Roman"/>
                <w:i/>
                <w:iCs/>
                <w:sz w:val="24"/>
                <w:szCs w:val="24"/>
                <w:lang w:eastAsia="hr-HR"/>
              </w:rPr>
              <w:t>Godišnji paušalni iznos turističke pristojbe (u kunama)</w:t>
            </w:r>
          </w:p>
        </w:tc>
        <w:tc>
          <w:tcPr>
            <w:tcW w:w="0" w:type="auto"/>
            <w:shd w:val="clear" w:color="auto" w:fill="D9E2F3"/>
            <w:hideMark/>
          </w:tcPr>
          <w:p w14:paraId="30FB866B" w14:textId="44FA99B1" w:rsidR="009042A3" w:rsidRDefault="009042A3" w:rsidP="005D5D76">
            <w:pPr>
              <w:spacing w:after="0" w:line="240" w:lineRule="auto"/>
              <w:jc w:val="center"/>
              <w:rPr>
                <w:rFonts w:ascii="Times New Roman" w:eastAsia="Times New Roman" w:hAnsi="Times New Roman" w:cs="Times New Roman"/>
                <w:sz w:val="24"/>
                <w:szCs w:val="24"/>
                <w:lang w:eastAsia="hr-HR"/>
              </w:rPr>
            </w:pPr>
          </w:p>
          <w:p w14:paraId="64479E1C" w14:textId="19578EDD" w:rsidR="006435A5" w:rsidRPr="009042A3" w:rsidRDefault="006435A5" w:rsidP="005D5D7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46,45 €</w:t>
            </w:r>
          </w:p>
        </w:tc>
        <w:tc>
          <w:tcPr>
            <w:tcW w:w="0" w:type="auto"/>
            <w:shd w:val="clear" w:color="auto" w:fill="D9E2F3"/>
            <w:hideMark/>
          </w:tcPr>
          <w:p w14:paraId="472F4A0F" w14:textId="364A4465" w:rsidR="009042A3" w:rsidRDefault="009042A3" w:rsidP="005D5D76">
            <w:pPr>
              <w:spacing w:after="0" w:line="240" w:lineRule="auto"/>
              <w:jc w:val="center"/>
              <w:rPr>
                <w:rFonts w:ascii="Times New Roman" w:eastAsia="Times New Roman" w:hAnsi="Times New Roman" w:cs="Times New Roman"/>
                <w:sz w:val="24"/>
                <w:szCs w:val="24"/>
                <w:lang w:eastAsia="hr-HR"/>
              </w:rPr>
            </w:pPr>
          </w:p>
          <w:p w14:paraId="2A898DA9" w14:textId="28A12A22" w:rsidR="006435A5" w:rsidRPr="009042A3" w:rsidRDefault="006435A5" w:rsidP="005D5D7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26,54 €</w:t>
            </w:r>
          </w:p>
        </w:tc>
      </w:tr>
    </w:tbl>
    <w:p w14:paraId="40D391D7" w14:textId="77777777" w:rsidR="00587784" w:rsidRPr="009042A3" w:rsidRDefault="00587784" w:rsidP="00973B69">
      <w:pPr>
        <w:pStyle w:val="StandardWeb"/>
        <w:shd w:val="clear" w:color="auto" w:fill="FFFFFF"/>
        <w:spacing w:before="0" w:beforeAutospacing="0" w:after="0" w:afterAutospacing="0"/>
        <w:rPr>
          <w:color w:val="333333"/>
        </w:rPr>
      </w:pPr>
    </w:p>
    <w:p w14:paraId="0F8EC385" w14:textId="77777777" w:rsidR="00973B69" w:rsidRPr="009042A3" w:rsidRDefault="00973B69" w:rsidP="00583E42">
      <w:pPr>
        <w:pStyle w:val="Odlomakpopisa"/>
        <w:spacing w:line="240" w:lineRule="auto"/>
        <w:ind w:left="0"/>
        <w:jc w:val="both"/>
        <w:rPr>
          <w:rFonts w:ascii="Times New Roman" w:hAnsi="Times New Roman" w:cs="Times New Roman"/>
          <w:sz w:val="28"/>
          <w:szCs w:val="28"/>
        </w:rPr>
      </w:pPr>
    </w:p>
    <w:p w14:paraId="72EF73B2" w14:textId="7294CA3A" w:rsidR="00C80DCC" w:rsidRDefault="00C80DCC" w:rsidP="00583E42">
      <w:pPr>
        <w:pStyle w:val="Odlomakpopisa"/>
        <w:spacing w:line="240" w:lineRule="auto"/>
        <w:ind w:left="0"/>
        <w:jc w:val="both"/>
        <w:rPr>
          <w:rFonts w:ascii="Times New Roman" w:hAnsi="Times New Roman" w:cs="Times New Roman"/>
          <w:sz w:val="28"/>
          <w:szCs w:val="28"/>
        </w:rPr>
      </w:pPr>
      <w:r w:rsidRPr="009042A3">
        <w:rPr>
          <w:rFonts w:ascii="Times New Roman" w:hAnsi="Times New Roman" w:cs="Times New Roman"/>
          <w:sz w:val="28"/>
          <w:szCs w:val="28"/>
        </w:rPr>
        <w:t>Boravišna pristojba može se uplatiti uplatnicom na račun turističke zajednice.</w:t>
      </w:r>
    </w:p>
    <w:p w14:paraId="511F0868" w14:textId="77777777" w:rsidR="006435A5" w:rsidRPr="009042A3" w:rsidRDefault="006435A5" w:rsidP="00583E42">
      <w:pPr>
        <w:pStyle w:val="Odlomakpopisa"/>
        <w:spacing w:line="240" w:lineRule="auto"/>
        <w:ind w:left="0"/>
        <w:jc w:val="both"/>
        <w:rPr>
          <w:rFonts w:ascii="Times New Roman" w:hAnsi="Times New Roman" w:cs="Times New Roman"/>
          <w:sz w:val="28"/>
          <w:szCs w:val="28"/>
        </w:rPr>
      </w:pPr>
    </w:p>
    <w:p w14:paraId="2BC922D9" w14:textId="5A2EAECE" w:rsidR="00BF4806" w:rsidRDefault="00C80DCC" w:rsidP="00BF4806">
      <w:pPr>
        <w:pStyle w:val="Odlomakpopisa"/>
        <w:numPr>
          <w:ilvl w:val="0"/>
          <w:numId w:val="5"/>
        </w:numPr>
        <w:spacing w:line="240" w:lineRule="auto"/>
        <w:jc w:val="both"/>
        <w:rPr>
          <w:rFonts w:ascii="Times New Roman" w:hAnsi="Times New Roman" w:cs="Times New Roman"/>
          <w:b/>
          <w:sz w:val="28"/>
          <w:szCs w:val="28"/>
        </w:rPr>
      </w:pPr>
      <w:r w:rsidRPr="009042A3">
        <w:rPr>
          <w:rFonts w:ascii="Times New Roman" w:hAnsi="Times New Roman" w:cs="Times New Roman"/>
          <w:b/>
          <w:i/>
          <w:sz w:val="28"/>
          <w:szCs w:val="28"/>
        </w:rPr>
        <w:t>UPLATITI GODIŠNJI PAUŠALNI IZNOS POREZA NA DOHODAK</w:t>
      </w:r>
      <w:r w:rsidRPr="009042A3">
        <w:rPr>
          <w:rFonts w:ascii="Times New Roman" w:hAnsi="Times New Roman" w:cs="Times New Roman"/>
          <w:b/>
          <w:sz w:val="28"/>
          <w:szCs w:val="28"/>
        </w:rPr>
        <w:t xml:space="preserve"> </w:t>
      </w:r>
    </w:p>
    <w:p w14:paraId="4BF5060D" w14:textId="77777777" w:rsidR="00F16832" w:rsidRPr="009042A3" w:rsidRDefault="00F16832" w:rsidP="00F16832">
      <w:pPr>
        <w:pStyle w:val="Odlomakpopisa"/>
        <w:spacing w:line="240" w:lineRule="auto"/>
        <w:ind w:left="501"/>
        <w:jc w:val="both"/>
        <w:rPr>
          <w:rFonts w:ascii="Times New Roman" w:hAnsi="Times New Roman" w:cs="Times New Roman"/>
          <w:b/>
          <w:sz w:val="28"/>
          <w:szCs w:val="28"/>
        </w:rPr>
      </w:pPr>
    </w:p>
    <w:p w14:paraId="5E4AA184" w14:textId="11F60C2C" w:rsidR="00C80DCC" w:rsidRDefault="00C80DCC" w:rsidP="00583E42">
      <w:pPr>
        <w:pStyle w:val="Odlomakpopisa"/>
        <w:spacing w:line="240" w:lineRule="auto"/>
        <w:ind w:left="0"/>
        <w:jc w:val="both"/>
        <w:rPr>
          <w:rFonts w:ascii="Times New Roman" w:hAnsi="Times New Roman" w:cs="Times New Roman"/>
          <w:sz w:val="28"/>
          <w:szCs w:val="28"/>
        </w:rPr>
      </w:pPr>
      <w:r w:rsidRPr="009042A3">
        <w:rPr>
          <w:rFonts w:ascii="Times New Roman" w:hAnsi="Times New Roman" w:cs="Times New Roman"/>
          <w:sz w:val="28"/>
          <w:szCs w:val="28"/>
        </w:rPr>
        <w:t xml:space="preserve">Porez na dohodak plaća se prema registriranim osnovnim krevetima i ne ovisi o razdoblju obavljanja djelatnosti, niti o broju ostvarenih noćenja. Pomoćni kreveti oslobođeni su plaćanja paušalnog iznosa poreza. Nakon ishođenja odobrenja za obavljanje djelatnosti iznajmljivač je dužan prijaviti se Poreznoj upravi radi evidencije u registru poreznih obveznika. Porez se obračunava i uplaćuje prema mjestu prebivališta iznajmljivača. </w:t>
      </w:r>
    </w:p>
    <w:p w14:paraId="273DB998" w14:textId="77777777" w:rsidR="00F16832" w:rsidRPr="009042A3" w:rsidRDefault="00F16832" w:rsidP="00583E42">
      <w:pPr>
        <w:pStyle w:val="Odlomakpopisa"/>
        <w:spacing w:line="240" w:lineRule="auto"/>
        <w:ind w:left="0"/>
        <w:jc w:val="both"/>
        <w:rPr>
          <w:rFonts w:ascii="Times New Roman" w:hAnsi="Times New Roman" w:cs="Times New Roman"/>
          <w:sz w:val="28"/>
          <w:szCs w:val="28"/>
        </w:rPr>
      </w:pPr>
    </w:p>
    <w:p w14:paraId="7023381E" w14:textId="77777777" w:rsidR="00583E42" w:rsidRPr="009042A3" w:rsidRDefault="00583E42" w:rsidP="00583E42">
      <w:pPr>
        <w:pStyle w:val="Odlomakpopisa"/>
        <w:spacing w:line="240" w:lineRule="auto"/>
        <w:ind w:left="0"/>
        <w:jc w:val="both"/>
        <w:rPr>
          <w:rFonts w:ascii="Times New Roman" w:hAnsi="Times New Roman" w:cs="Times New Roman"/>
          <w:sz w:val="28"/>
          <w:szCs w:val="28"/>
        </w:rPr>
      </w:pPr>
    </w:p>
    <w:p w14:paraId="122CB7B5" w14:textId="77777777" w:rsidR="00583E42" w:rsidRPr="009042A3" w:rsidRDefault="00BF4806" w:rsidP="00BF4806">
      <w:pPr>
        <w:pStyle w:val="Odlomakpopisa"/>
        <w:numPr>
          <w:ilvl w:val="0"/>
          <w:numId w:val="5"/>
        </w:numPr>
        <w:spacing w:line="240" w:lineRule="auto"/>
        <w:jc w:val="both"/>
        <w:rPr>
          <w:rFonts w:ascii="Times New Roman" w:hAnsi="Times New Roman" w:cs="Times New Roman"/>
          <w:b/>
          <w:i/>
          <w:sz w:val="28"/>
          <w:szCs w:val="28"/>
        </w:rPr>
      </w:pPr>
      <w:r w:rsidRPr="009042A3">
        <w:rPr>
          <w:rFonts w:ascii="Times New Roman" w:hAnsi="Times New Roman" w:cs="Times New Roman"/>
          <w:b/>
          <w:i/>
          <w:sz w:val="28"/>
          <w:szCs w:val="28"/>
        </w:rPr>
        <w:t xml:space="preserve"> </w:t>
      </w:r>
      <w:r w:rsidR="00C80DCC" w:rsidRPr="009042A3">
        <w:rPr>
          <w:rFonts w:ascii="Times New Roman" w:hAnsi="Times New Roman" w:cs="Times New Roman"/>
          <w:b/>
          <w:i/>
          <w:sz w:val="28"/>
          <w:szCs w:val="28"/>
        </w:rPr>
        <w:t xml:space="preserve">OBRAČUNATI I UPLATITI TURISTIČKU ČLANARINU </w:t>
      </w:r>
    </w:p>
    <w:p w14:paraId="5890684E" w14:textId="77777777" w:rsidR="00FB36FE" w:rsidRPr="009042A3" w:rsidRDefault="00FB36FE" w:rsidP="00FB36FE">
      <w:pPr>
        <w:jc w:val="both"/>
        <w:rPr>
          <w:rFonts w:ascii="Times New Roman" w:hAnsi="Times New Roman" w:cs="Times New Roman"/>
          <w:sz w:val="28"/>
          <w:szCs w:val="28"/>
          <w:shd w:val="clear" w:color="auto" w:fill="FFFFFF"/>
          <w:lang w:eastAsia="hr-HR"/>
        </w:rPr>
      </w:pPr>
      <w:r w:rsidRPr="009042A3">
        <w:rPr>
          <w:rFonts w:ascii="Times New Roman" w:hAnsi="Times New Roman" w:cs="Times New Roman"/>
          <w:i/>
          <w:iCs/>
          <w:sz w:val="28"/>
          <w:szCs w:val="28"/>
          <w:shd w:val="clear" w:color="auto" w:fill="FFFFFF"/>
          <w:lang w:eastAsia="hr-HR"/>
        </w:rPr>
        <w:t>Pravilnik o godišnjem paušalnom iznosu članarine za osobe koje pružaju ugostiteljske usluge u domaćinstvu i na obiteljskom poljoprivrednom gospodarstvu i o obrascima TZ za plaćanje članarine turističkoj zajednici </w:t>
      </w:r>
      <w:r w:rsidRPr="009042A3">
        <w:rPr>
          <w:rFonts w:ascii="Times New Roman" w:hAnsi="Times New Roman" w:cs="Times New Roman"/>
          <w:sz w:val="28"/>
          <w:szCs w:val="28"/>
          <w:shd w:val="clear" w:color="auto" w:fill="FFFFFF"/>
          <w:lang w:eastAsia="hr-HR"/>
        </w:rPr>
        <w:t xml:space="preserve"> je donesen na temelju novog </w:t>
      </w:r>
      <w:r w:rsidRPr="009042A3">
        <w:rPr>
          <w:rFonts w:ascii="Times New Roman" w:hAnsi="Times New Roman" w:cs="Times New Roman"/>
          <w:i/>
          <w:iCs/>
          <w:sz w:val="28"/>
          <w:szCs w:val="28"/>
          <w:shd w:val="clear" w:color="auto" w:fill="FFFFFF"/>
          <w:lang w:eastAsia="hr-HR"/>
        </w:rPr>
        <w:t>Zakona o članarinama u turističkim zajednicama (NN 52/19)</w:t>
      </w:r>
      <w:r w:rsidRPr="009042A3">
        <w:rPr>
          <w:rFonts w:ascii="Times New Roman" w:hAnsi="Times New Roman" w:cs="Times New Roman"/>
          <w:sz w:val="28"/>
          <w:szCs w:val="28"/>
          <w:shd w:val="clear" w:color="auto" w:fill="FFFFFF"/>
          <w:lang w:eastAsia="hr-HR"/>
        </w:rPr>
        <w:t> koji uvodi paušalno plaćanje članarine TZ za domaćine ili pružatelje ugostiteljskih usluga na OPG-ovima. Osnovice su propisane Pravilnikom, te će se po stalnom krevetu obračunavati: </w:t>
      </w:r>
    </w:p>
    <w:p w14:paraId="36FE521A" w14:textId="0108E0E9" w:rsidR="00FB36FE" w:rsidRPr="009042A3" w:rsidRDefault="006435A5" w:rsidP="00FB36FE">
      <w:pPr>
        <w:numPr>
          <w:ilvl w:val="0"/>
          <w:numId w:val="6"/>
        </w:numPr>
        <w:shd w:val="clear" w:color="auto" w:fill="FFFFFF"/>
        <w:spacing w:after="150" w:line="240" w:lineRule="auto"/>
        <w:ind w:left="450"/>
        <w:rPr>
          <w:rFonts w:ascii="Times New Roman" w:hAnsi="Times New Roman" w:cs="Times New Roman"/>
          <w:sz w:val="28"/>
          <w:szCs w:val="28"/>
          <w:lang w:eastAsia="hr-HR"/>
        </w:rPr>
      </w:pPr>
      <w:r>
        <w:rPr>
          <w:rFonts w:ascii="Times New Roman" w:hAnsi="Times New Roman" w:cs="Times New Roman"/>
          <w:sz w:val="28"/>
          <w:szCs w:val="28"/>
          <w:lang w:eastAsia="hr-HR"/>
        </w:rPr>
        <w:t xml:space="preserve">5,97 € </w:t>
      </w:r>
      <w:r w:rsidR="00FB36FE" w:rsidRPr="009042A3">
        <w:rPr>
          <w:rFonts w:ascii="Times New Roman" w:hAnsi="Times New Roman" w:cs="Times New Roman"/>
          <w:sz w:val="28"/>
          <w:szCs w:val="28"/>
          <w:lang w:eastAsia="hr-HR"/>
        </w:rPr>
        <w:t>u domaćinstvima;</w:t>
      </w:r>
    </w:p>
    <w:p w14:paraId="2CCBA8E8" w14:textId="59468749" w:rsidR="00BE2E7C" w:rsidRPr="00BE2E7C" w:rsidRDefault="006435A5" w:rsidP="00BE2E7C">
      <w:pPr>
        <w:numPr>
          <w:ilvl w:val="0"/>
          <w:numId w:val="6"/>
        </w:numPr>
        <w:shd w:val="clear" w:color="auto" w:fill="FFFFFF"/>
        <w:spacing w:after="150" w:line="240" w:lineRule="auto"/>
        <w:ind w:left="450"/>
        <w:rPr>
          <w:rFonts w:ascii="Times New Roman" w:hAnsi="Times New Roman" w:cs="Times New Roman"/>
          <w:sz w:val="28"/>
          <w:szCs w:val="28"/>
          <w:lang w:eastAsia="hr-HR"/>
        </w:rPr>
      </w:pPr>
      <w:r>
        <w:rPr>
          <w:rFonts w:ascii="Times New Roman" w:hAnsi="Times New Roman" w:cs="Times New Roman"/>
          <w:sz w:val="28"/>
          <w:szCs w:val="28"/>
          <w:lang w:eastAsia="hr-HR"/>
        </w:rPr>
        <w:t xml:space="preserve">3,98 € </w:t>
      </w:r>
      <w:r w:rsidR="00FB36FE" w:rsidRPr="009042A3">
        <w:rPr>
          <w:rFonts w:ascii="Times New Roman" w:hAnsi="Times New Roman" w:cs="Times New Roman"/>
          <w:sz w:val="28"/>
          <w:szCs w:val="28"/>
          <w:lang w:eastAsia="hr-HR"/>
        </w:rPr>
        <w:t>u OPG-ovima;</w:t>
      </w:r>
    </w:p>
    <w:p w14:paraId="6684A911" w14:textId="77777777" w:rsidR="00FB36FE" w:rsidRPr="009042A3" w:rsidRDefault="00FB36FE" w:rsidP="00FB36FE">
      <w:pPr>
        <w:shd w:val="clear" w:color="auto" w:fill="FFFFFF"/>
        <w:rPr>
          <w:rFonts w:ascii="Times New Roman" w:hAnsi="Times New Roman" w:cs="Times New Roman"/>
          <w:b/>
          <w:bCs/>
          <w:sz w:val="28"/>
          <w:szCs w:val="28"/>
          <w:lang w:eastAsia="hr-HR"/>
        </w:rPr>
      </w:pPr>
      <w:r w:rsidRPr="009042A3">
        <w:rPr>
          <w:rFonts w:ascii="Times New Roman" w:hAnsi="Times New Roman" w:cs="Times New Roman"/>
          <w:b/>
          <w:bCs/>
          <w:i/>
          <w:iCs/>
          <w:sz w:val="28"/>
          <w:szCs w:val="28"/>
          <w:lang w:eastAsia="hr-HR"/>
        </w:rPr>
        <w:t>Paušal članarine će se obračunavati i na pomoćne krevete, ali umanjen za 50%</w:t>
      </w:r>
    </w:p>
    <w:p w14:paraId="0A56D1E9" w14:textId="77777777" w:rsidR="00FB36FE" w:rsidRPr="009042A3" w:rsidRDefault="00FB36FE" w:rsidP="00FB36FE">
      <w:pPr>
        <w:spacing w:after="240"/>
        <w:jc w:val="both"/>
        <w:rPr>
          <w:rFonts w:ascii="Times New Roman" w:hAnsi="Times New Roman" w:cs="Times New Roman"/>
          <w:sz w:val="28"/>
          <w:szCs w:val="28"/>
          <w:lang w:eastAsia="hr-HR"/>
        </w:rPr>
      </w:pPr>
      <w:r w:rsidRPr="009042A3">
        <w:rPr>
          <w:rFonts w:ascii="Times New Roman" w:hAnsi="Times New Roman" w:cs="Times New Roman"/>
          <w:sz w:val="28"/>
          <w:szCs w:val="28"/>
          <w:shd w:val="clear" w:color="auto" w:fill="FFFFFF"/>
          <w:lang w:eastAsia="hr-HR"/>
        </w:rPr>
        <w:t>Obračun članarine će se dostavljati nadležnoj Poreznoj upravi na Obrascu TZ 2 do 15. siječnja tekuće godine za prethodnu godinu, a plaćat će se jednokratno do 31. srpnja, ili u tri jednaka obroka s dospijećem prvog navedenog datuma, a ostalih u razmacima od 30 dana. </w:t>
      </w:r>
    </w:p>
    <w:p w14:paraId="3244E31A" w14:textId="0CDECB65" w:rsidR="00583E42" w:rsidRPr="009042A3" w:rsidRDefault="00C80DCC" w:rsidP="00583E42">
      <w:pPr>
        <w:spacing w:line="240" w:lineRule="auto"/>
        <w:jc w:val="both"/>
        <w:rPr>
          <w:rFonts w:ascii="Times New Roman" w:hAnsi="Times New Roman" w:cs="Times New Roman"/>
          <w:sz w:val="28"/>
          <w:szCs w:val="28"/>
        </w:rPr>
      </w:pPr>
      <w:r w:rsidRPr="009042A3">
        <w:rPr>
          <w:rFonts w:ascii="Times New Roman" w:hAnsi="Times New Roman" w:cs="Times New Roman"/>
          <w:sz w:val="28"/>
          <w:szCs w:val="28"/>
        </w:rPr>
        <w:t xml:space="preserve"> </w:t>
      </w:r>
    </w:p>
    <w:sectPr w:rsidR="00583E42" w:rsidRPr="00904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660"/>
    <w:multiLevelType w:val="hybridMultilevel"/>
    <w:tmpl w:val="3086DB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9C7ACE"/>
    <w:multiLevelType w:val="hybridMultilevel"/>
    <w:tmpl w:val="5CB87F1A"/>
    <w:lvl w:ilvl="0" w:tplc="8B7A6F52">
      <w:start w:val="1"/>
      <w:numFmt w:val="decimal"/>
      <w:lvlText w:val="%1."/>
      <w:lvlJc w:val="left"/>
      <w:pPr>
        <w:ind w:left="405" w:hanging="360"/>
      </w:pPr>
      <w:rPr>
        <w:rFonts w:hint="default"/>
        <w:i/>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 w15:restartNumberingAfterBreak="0">
    <w:nsid w:val="0CE67485"/>
    <w:multiLevelType w:val="hybridMultilevel"/>
    <w:tmpl w:val="3F306418"/>
    <w:lvl w:ilvl="0" w:tplc="7D3E510A">
      <w:start w:val="1"/>
      <w:numFmt w:val="decimal"/>
      <w:lvlText w:val="%1."/>
      <w:lvlJc w:val="left"/>
      <w:pPr>
        <w:ind w:left="501" w:hanging="360"/>
      </w:pPr>
      <w:rPr>
        <w:rFonts w:hint="default"/>
        <w:b/>
        <w:i/>
        <w:color w:val="auto"/>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3" w15:restartNumberingAfterBreak="0">
    <w:nsid w:val="1B780A07"/>
    <w:multiLevelType w:val="hybridMultilevel"/>
    <w:tmpl w:val="B4025FF8"/>
    <w:lvl w:ilvl="0" w:tplc="041A000D">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400B1DD7"/>
    <w:multiLevelType w:val="multilevel"/>
    <w:tmpl w:val="0AE06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F7A45"/>
    <w:multiLevelType w:val="hybridMultilevel"/>
    <w:tmpl w:val="E4567B62"/>
    <w:lvl w:ilvl="0" w:tplc="8B7A6F52">
      <w:start w:val="1"/>
      <w:numFmt w:val="decimal"/>
      <w:lvlText w:val="%1."/>
      <w:lvlJc w:val="left"/>
      <w:pPr>
        <w:ind w:left="360" w:hanging="360"/>
      </w:pPr>
      <w:rPr>
        <w:rFonts w:hint="default"/>
        <w:i/>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6" w15:restartNumberingAfterBreak="0">
    <w:nsid w:val="78577021"/>
    <w:multiLevelType w:val="hybridMultilevel"/>
    <w:tmpl w:val="467EC918"/>
    <w:lvl w:ilvl="0" w:tplc="1012D998">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16cid:durableId="716273586">
    <w:abstractNumId w:val="5"/>
  </w:num>
  <w:num w:numId="2" w16cid:durableId="676805526">
    <w:abstractNumId w:val="6"/>
  </w:num>
  <w:num w:numId="3" w16cid:durableId="2112699278">
    <w:abstractNumId w:val="1"/>
  </w:num>
  <w:num w:numId="4" w16cid:durableId="1231039426">
    <w:abstractNumId w:val="0"/>
  </w:num>
  <w:num w:numId="5" w16cid:durableId="30154606">
    <w:abstractNumId w:val="2"/>
  </w:num>
  <w:num w:numId="6" w16cid:durableId="1858109338">
    <w:abstractNumId w:val="4"/>
  </w:num>
  <w:num w:numId="7" w16cid:durableId="1483500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CC"/>
    <w:rsid w:val="00073490"/>
    <w:rsid w:val="00141C27"/>
    <w:rsid w:val="00451D1B"/>
    <w:rsid w:val="00462C78"/>
    <w:rsid w:val="00583E42"/>
    <w:rsid w:val="00587784"/>
    <w:rsid w:val="006435A5"/>
    <w:rsid w:val="006650BF"/>
    <w:rsid w:val="00772259"/>
    <w:rsid w:val="009042A3"/>
    <w:rsid w:val="00973B69"/>
    <w:rsid w:val="00A509AA"/>
    <w:rsid w:val="00BE2E7C"/>
    <w:rsid w:val="00BF4806"/>
    <w:rsid w:val="00C80DCC"/>
    <w:rsid w:val="00CA5576"/>
    <w:rsid w:val="00D15C55"/>
    <w:rsid w:val="00F16832"/>
    <w:rsid w:val="00FB36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35A9"/>
  <w15:chartTrackingRefBased/>
  <w15:docId w15:val="{70FF3320-C2E2-4815-8D6F-1F1B0B56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80DCC"/>
    <w:pPr>
      <w:ind w:left="720"/>
      <w:contextualSpacing/>
    </w:pPr>
  </w:style>
  <w:style w:type="paragraph" w:styleId="StandardWeb">
    <w:name w:val="Normal (Web)"/>
    <w:basedOn w:val="Normal"/>
    <w:uiPriority w:val="99"/>
    <w:semiHidden/>
    <w:unhideWhenUsed/>
    <w:rsid w:val="00973B6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A50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2083">
      <w:bodyDiv w:val="1"/>
      <w:marLeft w:val="0"/>
      <w:marRight w:val="0"/>
      <w:marTop w:val="0"/>
      <w:marBottom w:val="0"/>
      <w:divBdr>
        <w:top w:val="none" w:sz="0" w:space="0" w:color="auto"/>
        <w:left w:val="none" w:sz="0" w:space="0" w:color="auto"/>
        <w:bottom w:val="none" w:sz="0" w:space="0" w:color="auto"/>
        <w:right w:val="none" w:sz="0" w:space="0" w:color="auto"/>
      </w:divBdr>
    </w:div>
    <w:div w:id="134378510">
      <w:bodyDiv w:val="1"/>
      <w:marLeft w:val="0"/>
      <w:marRight w:val="0"/>
      <w:marTop w:val="0"/>
      <w:marBottom w:val="0"/>
      <w:divBdr>
        <w:top w:val="none" w:sz="0" w:space="0" w:color="auto"/>
        <w:left w:val="none" w:sz="0" w:space="0" w:color="auto"/>
        <w:bottom w:val="none" w:sz="0" w:space="0" w:color="auto"/>
        <w:right w:val="none" w:sz="0" w:space="0" w:color="auto"/>
      </w:divBdr>
    </w:div>
    <w:div w:id="309788714">
      <w:bodyDiv w:val="1"/>
      <w:marLeft w:val="0"/>
      <w:marRight w:val="0"/>
      <w:marTop w:val="0"/>
      <w:marBottom w:val="0"/>
      <w:divBdr>
        <w:top w:val="none" w:sz="0" w:space="0" w:color="auto"/>
        <w:left w:val="none" w:sz="0" w:space="0" w:color="auto"/>
        <w:bottom w:val="none" w:sz="0" w:space="0" w:color="auto"/>
        <w:right w:val="none" w:sz="0" w:space="0" w:color="auto"/>
      </w:divBdr>
      <w:divsChild>
        <w:div w:id="492726319">
          <w:marLeft w:val="0"/>
          <w:marRight w:val="0"/>
          <w:marTop w:val="0"/>
          <w:marBottom w:val="60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sChild>
            <w:div w:id="542988925">
              <w:marLeft w:val="0"/>
              <w:marRight w:val="0"/>
              <w:marTop w:val="0"/>
              <w:marBottom w:val="0"/>
              <w:divBdr>
                <w:top w:val="none" w:sz="0" w:space="0" w:color="auto"/>
                <w:left w:val="none" w:sz="0" w:space="0" w:color="auto"/>
                <w:bottom w:val="none" w:sz="0" w:space="0" w:color="auto"/>
                <w:right w:val="none" w:sz="0" w:space="0" w:color="auto"/>
              </w:divBdr>
              <w:divsChild>
                <w:div w:id="1813711904">
                  <w:marLeft w:val="0"/>
                  <w:marRight w:val="0"/>
                  <w:marTop w:val="0"/>
                  <w:marBottom w:val="0"/>
                  <w:divBdr>
                    <w:top w:val="none" w:sz="0" w:space="0" w:color="auto"/>
                    <w:left w:val="none" w:sz="0" w:space="0" w:color="auto"/>
                    <w:bottom w:val="none" w:sz="0" w:space="0" w:color="auto"/>
                    <w:right w:val="none" w:sz="0" w:space="0" w:color="auto"/>
                  </w:divBdr>
                  <w:divsChild>
                    <w:div w:id="1737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6465">
      <w:bodyDiv w:val="1"/>
      <w:marLeft w:val="0"/>
      <w:marRight w:val="0"/>
      <w:marTop w:val="0"/>
      <w:marBottom w:val="0"/>
      <w:divBdr>
        <w:top w:val="none" w:sz="0" w:space="0" w:color="auto"/>
        <w:left w:val="none" w:sz="0" w:space="0" w:color="auto"/>
        <w:bottom w:val="none" w:sz="0" w:space="0" w:color="auto"/>
        <w:right w:val="none" w:sz="0" w:space="0" w:color="auto"/>
      </w:divBdr>
    </w:div>
    <w:div w:id="1307859792">
      <w:bodyDiv w:val="1"/>
      <w:marLeft w:val="0"/>
      <w:marRight w:val="0"/>
      <w:marTop w:val="0"/>
      <w:marBottom w:val="0"/>
      <w:divBdr>
        <w:top w:val="none" w:sz="0" w:space="0" w:color="auto"/>
        <w:left w:val="none" w:sz="0" w:space="0" w:color="auto"/>
        <w:bottom w:val="none" w:sz="0" w:space="0" w:color="auto"/>
        <w:right w:val="none" w:sz="0" w:space="0" w:color="auto"/>
      </w:divBdr>
    </w:div>
    <w:div w:id="163945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isitor.hr/eVisitor/hr-HR/Account/Login?ReturnUrl=%2FeVisitor%2Fhr-HR" TargetMode="External"/><Relationship Id="rId5" Type="http://schemas.openxmlformats.org/officeDocument/2006/relationships/hyperlink" Target="https://zadarska-zupanija.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958</Words>
  <Characters>5462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Novigrad</cp:lastModifiedBy>
  <cp:revision>2</cp:revision>
  <dcterms:created xsi:type="dcterms:W3CDTF">2023-03-20T09:48:00Z</dcterms:created>
  <dcterms:modified xsi:type="dcterms:W3CDTF">2023-03-20T09:48:00Z</dcterms:modified>
</cp:coreProperties>
</file>